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E6001" w14:textId="7F7B7F4A" w:rsidR="00B14B43" w:rsidRPr="00B14B43" w:rsidRDefault="00B14B43" w:rsidP="00B14B43">
      <w:pPr>
        <w:jc w:val="center"/>
        <w:rPr>
          <w:rFonts w:ascii="Arial" w:hAnsi="Arial" w:cs="Arial"/>
          <w:b/>
          <w:bCs/>
          <w:color w:val="0E2841" w:themeColor="text2"/>
          <w:sz w:val="32"/>
          <w:szCs w:val="32"/>
        </w:rPr>
      </w:pPr>
      <w:r w:rsidRPr="00B14B43">
        <w:rPr>
          <w:rFonts w:ascii="Arial" w:hAnsi="Arial" w:cs="Arial"/>
          <w:b/>
          <w:bCs/>
          <w:color w:val="0E2841" w:themeColor="text2"/>
          <w:sz w:val="32"/>
          <w:szCs w:val="32"/>
        </w:rPr>
        <w:t>Healthwatch York</w:t>
      </w:r>
    </w:p>
    <w:p w14:paraId="09D4E843" w14:textId="55797C91" w:rsidR="00B14B43" w:rsidRDefault="00B14B43" w:rsidP="00B14B43">
      <w:pPr>
        <w:jc w:val="center"/>
        <w:rPr>
          <w:rFonts w:ascii="Arial" w:hAnsi="Arial" w:cs="Arial"/>
          <w:b/>
          <w:bCs/>
          <w:color w:val="0E2841" w:themeColor="text2"/>
          <w:sz w:val="32"/>
          <w:szCs w:val="32"/>
        </w:rPr>
      </w:pPr>
      <w:r w:rsidRPr="00B14B43">
        <w:rPr>
          <w:rFonts w:ascii="Arial" w:hAnsi="Arial" w:cs="Arial"/>
          <w:b/>
          <w:bCs/>
          <w:color w:val="0E2841" w:themeColor="text2"/>
          <w:sz w:val="32"/>
          <w:szCs w:val="32"/>
        </w:rPr>
        <w:t>Annual Stakeholder Report</w:t>
      </w:r>
    </w:p>
    <w:p w14:paraId="24DF7940" w14:textId="7943312A" w:rsidR="00B14B43" w:rsidRPr="00B14B43" w:rsidRDefault="00B14B43" w:rsidP="00B14B43">
      <w:pPr>
        <w:jc w:val="center"/>
        <w:rPr>
          <w:rFonts w:ascii="Arial" w:hAnsi="Arial" w:cs="Arial"/>
          <w:b/>
          <w:bCs/>
          <w:color w:val="0E2841" w:themeColor="text2"/>
          <w:sz w:val="32"/>
          <w:szCs w:val="32"/>
        </w:rPr>
      </w:pPr>
      <w:r>
        <w:rPr>
          <w:rFonts w:ascii="Arial" w:hAnsi="Arial" w:cs="Arial"/>
          <w:b/>
          <w:bCs/>
          <w:color w:val="0E2841" w:themeColor="text2"/>
          <w:sz w:val="32"/>
          <w:szCs w:val="32"/>
        </w:rPr>
        <w:t>June 2026</w:t>
      </w:r>
    </w:p>
    <w:p w14:paraId="6BA4C1F5" w14:textId="431D2B64" w:rsidR="00B14B43" w:rsidRPr="00B14B43" w:rsidRDefault="00B14B43" w:rsidP="00B14B43">
      <w:pPr>
        <w:rPr>
          <w:rFonts w:ascii="Arial" w:hAnsi="Arial" w:cs="Arial"/>
          <w:b/>
          <w:bCs/>
          <w:color w:val="0E2841" w:themeColor="text2"/>
          <w:sz w:val="28"/>
          <w:szCs w:val="28"/>
        </w:rPr>
      </w:pPr>
      <w:r w:rsidRPr="00B14B43">
        <w:rPr>
          <w:rFonts w:ascii="Arial" w:hAnsi="Arial" w:cs="Arial"/>
          <w:b/>
          <w:bCs/>
          <w:color w:val="0E2841" w:themeColor="text2"/>
          <w:sz w:val="28"/>
          <w:szCs w:val="28"/>
        </w:rPr>
        <w:t>Executive Summary</w:t>
      </w:r>
    </w:p>
    <w:p w14:paraId="62299AD1" w14:textId="4B490CD3" w:rsidR="00B14B43" w:rsidRPr="00B14B43" w:rsidRDefault="00B14B43" w:rsidP="00B14B43">
      <w:pPr>
        <w:rPr>
          <w:rFonts w:ascii="Arial" w:hAnsi="Arial" w:cs="Arial"/>
          <w:sz w:val="24"/>
          <w:szCs w:val="24"/>
        </w:rPr>
      </w:pPr>
      <w:r w:rsidRPr="00B14B43">
        <w:rPr>
          <w:rFonts w:ascii="Arial" w:hAnsi="Arial" w:cs="Arial"/>
          <w:sz w:val="24"/>
          <w:szCs w:val="24"/>
        </w:rPr>
        <w:t xml:space="preserve">This report summarises the findings of </w:t>
      </w:r>
      <w:r>
        <w:rPr>
          <w:rFonts w:ascii="Arial" w:hAnsi="Arial" w:cs="Arial"/>
          <w:sz w:val="24"/>
          <w:szCs w:val="24"/>
        </w:rPr>
        <w:t>Healthwatch York’s</w:t>
      </w:r>
      <w:r w:rsidRPr="00B14B43">
        <w:rPr>
          <w:rFonts w:ascii="Arial" w:hAnsi="Arial" w:cs="Arial"/>
          <w:sz w:val="24"/>
          <w:szCs w:val="24"/>
        </w:rPr>
        <w:t xml:space="preserve"> annual stakeholder survey, conducted to gauge views on the value of an independent voice function within the local health and care system, and to assess satisfaction with </w:t>
      </w:r>
      <w:r>
        <w:rPr>
          <w:rFonts w:ascii="Arial" w:hAnsi="Arial" w:cs="Arial"/>
          <w:sz w:val="24"/>
          <w:szCs w:val="24"/>
        </w:rPr>
        <w:t>Healthwatch York</w:t>
      </w:r>
      <w:r w:rsidRPr="00B14B43">
        <w:rPr>
          <w:rFonts w:ascii="Arial" w:hAnsi="Arial" w:cs="Arial"/>
          <w:sz w:val="24"/>
          <w:szCs w:val="24"/>
        </w:rPr>
        <w:t>'s performance over the past year.</w:t>
      </w:r>
    </w:p>
    <w:p w14:paraId="0A673C00" w14:textId="56F66AFF" w:rsidR="00FF0660" w:rsidRDefault="00B14B43" w:rsidP="00B14B43">
      <w:pPr>
        <w:rPr>
          <w:rFonts w:ascii="Arial" w:hAnsi="Arial" w:cs="Arial"/>
          <w:sz w:val="24"/>
          <w:szCs w:val="24"/>
        </w:rPr>
      </w:pPr>
      <w:r w:rsidRPr="00B14B43">
        <w:rPr>
          <w:rFonts w:ascii="Arial" w:hAnsi="Arial" w:cs="Arial"/>
          <w:sz w:val="24"/>
          <w:szCs w:val="24"/>
        </w:rPr>
        <w:t>The survey gathered responses from a wide range of partners including</w:t>
      </w:r>
      <w:r>
        <w:rPr>
          <w:rFonts w:ascii="Arial" w:hAnsi="Arial" w:cs="Arial"/>
          <w:sz w:val="24"/>
          <w:szCs w:val="24"/>
        </w:rPr>
        <w:t xml:space="preserve"> councillors, </w:t>
      </w:r>
      <w:r w:rsidR="002A0732">
        <w:rPr>
          <w:rFonts w:ascii="Arial" w:hAnsi="Arial" w:cs="Arial"/>
          <w:sz w:val="24"/>
          <w:szCs w:val="24"/>
        </w:rPr>
        <w:t>local authority</w:t>
      </w:r>
      <w:r w:rsidR="00DF21A1">
        <w:rPr>
          <w:rFonts w:ascii="Arial" w:hAnsi="Arial" w:cs="Arial"/>
          <w:sz w:val="24"/>
          <w:szCs w:val="24"/>
        </w:rPr>
        <w:t xml:space="preserve"> and Integrated Care Board</w:t>
      </w:r>
      <w:r>
        <w:rPr>
          <w:rFonts w:ascii="Arial" w:hAnsi="Arial" w:cs="Arial"/>
          <w:sz w:val="24"/>
          <w:szCs w:val="24"/>
        </w:rPr>
        <w:t xml:space="preserve"> representatives,</w:t>
      </w:r>
      <w:r w:rsidRPr="00B14B43">
        <w:rPr>
          <w:rFonts w:ascii="Arial" w:hAnsi="Arial" w:cs="Arial"/>
          <w:sz w:val="24"/>
          <w:szCs w:val="24"/>
        </w:rPr>
        <w:t xml:space="preserve"> commissioners, voluntary and community sector (VCSE) organisations,</w:t>
      </w:r>
      <w:r>
        <w:rPr>
          <w:rFonts w:ascii="Arial" w:hAnsi="Arial" w:cs="Arial"/>
          <w:sz w:val="24"/>
          <w:szCs w:val="24"/>
        </w:rPr>
        <w:t xml:space="preserve"> volunteers</w:t>
      </w:r>
      <w:r w:rsidRPr="00B14B43">
        <w:rPr>
          <w:rFonts w:ascii="Arial" w:hAnsi="Arial" w:cs="Arial"/>
          <w:sz w:val="24"/>
          <w:szCs w:val="24"/>
        </w:rPr>
        <w:t xml:space="preserve"> and individuals with lived experience. The findings are overwhelmingly positive, demonstrating strong support for </w:t>
      </w:r>
      <w:r>
        <w:rPr>
          <w:rFonts w:ascii="Arial" w:hAnsi="Arial" w:cs="Arial"/>
          <w:sz w:val="24"/>
          <w:szCs w:val="24"/>
        </w:rPr>
        <w:t>Healthwatch York’s</w:t>
      </w:r>
      <w:r w:rsidRPr="00B14B43">
        <w:rPr>
          <w:rFonts w:ascii="Arial" w:hAnsi="Arial" w:cs="Arial"/>
          <w:sz w:val="24"/>
          <w:szCs w:val="24"/>
        </w:rPr>
        <w:t xml:space="preserve"> continued operation and deep concern at the prospect of its abolition.</w:t>
      </w:r>
    </w:p>
    <w:p w14:paraId="2CD5E1BA" w14:textId="0B9E85EF" w:rsidR="00B14B43" w:rsidRPr="00B14B43" w:rsidRDefault="00B14B43" w:rsidP="00B14B43">
      <w:pPr>
        <w:rPr>
          <w:rFonts w:ascii="Arial" w:hAnsi="Arial" w:cs="Arial"/>
          <w:b/>
          <w:bCs/>
          <w:color w:val="0E2841" w:themeColor="text2"/>
          <w:sz w:val="28"/>
          <w:szCs w:val="28"/>
        </w:rPr>
      </w:pPr>
      <w:r w:rsidRPr="00B14B43">
        <w:rPr>
          <w:rFonts w:ascii="Arial" w:hAnsi="Arial" w:cs="Arial"/>
          <w:b/>
          <w:bCs/>
          <w:color w:val="0E2841" w:themeColor="text2"/>
          <w:sz w:val="28"/>
          <w:szCs w:val="28"/>
        </w:rPr>
        <w:t>Key statistics</w:t>
      </w:r>
    </w:p>
    <w:p w14:paraId="11EC3D2A" w14:textId="781CFBF0" w:rsidR="00B14B43" w:rsidRDefault="00B14B43" w:rsidP="00B14B43">
      <w:pPr>
        <w:rPr>
          <w:rFonts w:ascii="Arial" w:hAnsi="Arial" w:cs="Arial"/>
          <w:sz w:val="24"/>
          <w:szCs w:val="24"/>
        </w:rPr>
      </w:pPr>
      <w:r w:rsidRPr="00B14B43">
        <w:rPr>
          <w:noProof/>
        </w:rPr>
        <w:drawing>
          <wp:inline distT="0" distB="0" distL="0" distR="0" wp14:anchorId="5C5D4EC8" wp14:editId="758B327E">
            <wp:extent cx="5729605" cy="1481455"/>
            <wp:effectExtent l="0" t="0" r="4445" b="0"/>
            <wp:docPr id="1074069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9605" cy="1481455"/>
                    </a:xfrm>
                    <a:prstGeom prst="rect">
                      <a:avLst/>
                    </a:prstGeom>
                    <a:noFill/>
                    <a:ln>
                      <a:noFill/>
                    </a:ln>
                  </pic:spPr>
                </pic:pic>
              </a:graphicData>
            </a:graphic>
          </wp:inline>
        </w:drawing>
      </w:r>
    </w:p>
    <w:p w14:paraId="5CF4CCE1" w14:textId="7AAE176C" w:rsidR="00B14B43" w:rsidRPr="00566433" w:rsidRDefault="00566433" w:rsidP="00B14B43">
      <w:pPr>
        <w:rPr>
          <w:rFonts w:ascii="Arial" w:hAnsi="Arial" w:cs="Arial"/>
          <w:b/>
          <w:bCs/>
          <w:color w:val="0E2841" w:themeColor="text2"/>
          <w:sz w:val="28"/>
          <w:szCs w:val="28"/>
        </w:rPr>
      </w:pPr>
      <w:r w:rsidRPr="00566433">
        <w:rPr>
          <w:rFonts w:ascii="Arial" w:hAnsi="Arial" w:cs="Arial"/>
          <w:b/>
          <w:bCs/>
          <w:color w:val="0E2841" w:themeColor="text2"/>
          <w:sz w:val="28"/>
          <w:szCs w:val="28"/>
        </w:rPr>
        <w:t>Partnerships</w:t>
      </w:r>
    </w:p>
    <w:p w14:paraId="0151393E" w14:textId="2B781400" w:rsidR="00566433" w:rsidRPr="00566433" w:rsidRDefault="00566433" w:rsidP="00566433">
      <w:pPr>
        <w:rPr>
          <w:rFonts w:ascii="Arial" w:hAnsi="Arial" w:cs="Arial"/>
          <w:sz w:val="24"/>
          <w:szCs w:val="24"/>
        </w:rPr>
      </w:pPr>
      <w:r w:rsidRPr="00566433">
        <w:rPr>
          <w:rFonts w:ascii="Arial" w:hAnsi="Arial" w:cs="Arial"/>
          <w:sz w:val="24"/>
          <w:szCs w:val="24"/>
        </w:rPr>
        <w:t xml:space="preserve">Respondents consistently described their experience of working with </w:t>
      </w:r>
      <w:r>
        <w:rPr>
          <w:rFonts w:ascii="Arial" w:hAnsi="Arial" w:cs="Arial"/>
          <w:sz w:val="24"/>
          <w:szCs w:val="24"/>
        </w:rPr>
        <w:t>Healthwatch York</w:t>
      </w:r>
      <w:r w:rsidRPr="00566433">
        <w:rPr>
          <w:rFonts w:ascii="Arial" w:hAnsi="Arial" w:cs="Arial"/>
          <w:sz w:val="24"/>
          <w:szCs w:val="24"/>
        </w:rPr>
        <w:t xml:space="preserve"> in strongly positive terms. Common themes included professionalism, approachability, and the genuine value placed on lived experience.</w:t>
      </w:r>
    </w:p>
    <w:p w14:paraId="240DC090" w14:textId="5236E5C0" w:rsidR="00566433" w:rsidRPr="003669CF" w:rsidRDefault="00566433" w:rsidP="00566433">
      <w:pPr>
        <w:rPr>
          <w:rFonts w:ascii="Arial" w:hAnsi="Arial" w:cs="Arial"/>
          <w:i/>
          <w:iCs/>
          <w:color w:val="156082" w:themeColor="accent1"/>
          <w:sz w:val="24"/>
          <w:szCs w:val="24"/>
        </w:rPr>
      </w:pPr>
      <w:r w:rsidRPr="003669CF">
        <w:rPr>
          <w:rFonts w:ascii="Arial" w:hAnsi="Arial" w:cs="Arial"/>
          <w:i/>
          <w:iCs/>
          <w:color w:val="156082" w:themeColor="accent1"/>
          <w:sz w:val="24"/>
          <w:szCs w:val="24"/>
        </w:rPr>
        <w:t>"Personable and professional. Always happy to help. Highly skilled team. Pleasure to work with."</w:t>
      </w:r>
      <w:r w:rsidR="00A019A3">
        <w:rPr>
          <w:rFonts w:ascii="Arial" w:hAnsi="Arial" w:cs="Arial"/>
          <w:i/>
          <w:iCs/>
          <w:color w:val="156082" w:themeColor="accent1"/>
          <w:sz w:val="24"/>
          <w:szCs w:val="24"/>
        </w:rPr>
        <w:t xml:space="preserve"> </w:t>
      </w:r>
      <w:r w:rsidR="00304F05">
        <w:rPr>
          <w:rFonts w:ascii="Arial" w:hAnsi="Arial" w:cs="Arial"/>
          <w:i/>
          <w:iCs/>
          <w:color w:val="156082" w:themeColor="accent1"/>
          <w:sz w:val="24"/>
          <w:szCs w:val="24"/>
        </w:rPr>
        <w:t>Anonymous</w:t>
      </w:r>
    </w:p>
    <w:p w14:paraId="3EA12144" w14:textId="3F697240" w:rsidR="00566433" w:rsidRPr="003669CF" w:rsidRDefault="00566433" w:rsidP="00566433">
      <w:pPr>
        <w:rPr>
          <w:rFonts w:ascii="Arial" w:hAnsi="Arial" w:cs="Arial"/>
          <w:i/>
          <w:iCs/>
          <w:color w:val="156082" w:themeColor="accent1"/>
          <w:sz w:val="24"/>
          <w:szCs w:val="24"/>
        </w:rPr>
      </w:pPr>
      <w:r w:rsidRPr="003669CF">
        <w:rPr>
          <w:rFonts w:ascii="Arial" w:hAnsi="Arial" w:cs="Arial"/>
          <w:i/>
          <w:iCs/>
          <w:color w:val="156082" w:themeColor="accent1"/>
          <w:sz w:val="24"/>
          <w:szCs w:val="24"/>
        </w:rPr>
        <w:t>"Their approach was thoughtful, inclusive and well evidenced, with real care taken to centre lived experience while grounding findings in practical insight that the system can act on."</w:t>
      </w:r>
      <w:r w:rsidR="00F0367D">
        <w:rPr>
          <w:rFonts w:ascii="Arial" w:hAnsi="Arial" w:cs="Arial"/>
          <w:i/>
          <w:iCs/>
          <w:color w:val="156082" w:themeColor="accent1"/>
          <w:sz w:val="24"/>
          <w:szCs w:val="24"/>
        </w:rPr>
        <w:t xml:space="preserve"> </w:t>
      </w:r>
      <w:r w:rsidR="005B5B60">
        <w:rPr>
          <w:rFonts w:ascii="Arial" w:hAnsi="Arial" w:cs="Arial"/>
          <w:i/>
          <w:iCs/>
          <w:color w:val="156082" w:themeColor="accent1"/>
          <w:sz w:val="24"/>
          <w:szCs w:val="24"/>
        </w:rPr>
        <w:t>Tom Warren-Dolman, N</w:t>
      </w:r>
      <w:r w:rsidR="00FC5458">
        <w:rPr>
          <w:rFonts w:ascii="Arial" w:hAnsi="Arial" w:cs="Arial"/>
          <w:i/>
          <w:iCs/>
          <w:color w:val="156082" w:themeColor="accent1"/>
          <w:sz w:val="24"/>
          <w:szCs w:val="24"/>
        </w:rPr>
        <w:t xml:space="preserve">HS </w:t>
      </w:r>
      <w:r w:rsidR="005B5B60">
        <w:rPr>
          <w:rFonts w:ascii="Arial" w:hAnsi="Arial" w:cs="Arial"/>
          <w:i/>
          <w:iCs/>
          <w:color w:val="156082" w:themeColor="accent1"/>
          <w:sz w:val="24"/>
          <w:szCs w:val="24"/>
        </w:rPr>
        <w:t>Humber</w:t>
      </w:r>
      <w:r w:rsidR="00FC5458">
        <w:rPr>
          <w:rFonts w:ascii="Arial" w:hAnsi="Arial" w:cs="Arial"/>
          <w:i/>
          <w:iCs/>
          <w:color w:val="156082" w:themeColor="accent1"/>
          <w:sz w:val="24"/>
          <w:szCs w:val="24"/>
        </w:rPr>
        <w:t xml:space="preserve"> &amp; North Yorkshire ICB.</w:t>
      </w:r>
    </w:p>
    <w:p w14:paraId="46860196" w14:textId="54A3247B" w:rsidR="00566433" w:rsidRPr="003669CF" w:rsidRDefault="00566433" w:rsidP="00566433">
      <w:pPr>
        <w:rPr>
          <w:rFonts w:ascii="Arial" w:hAnsi="Arial" w:cs="Arial"/>
          <w:i/>
          <w:iCs/>
          <w:color w:val="156082" w:themeColor="accent1"/>
          <w:sz w:val="24"/>
          <w:szCs w:val="24"/>
        </w:rPr>
      </w:pPr>
      <w:r w:rsidRPr="003669CF">
        <w:rPr>
          <w:rFonts w:ascii="Arial" w:hAnsi="Arial" w:cs="Arial"/>
          <w:i/>
          <w:iCs/>
          <w:color w:val="156082" w:themeColor="accent1"/>
          <w:sz w:val="24"/>
          <w:szCs w:val="24"/>
        </w:rPr>
        <w:t>"Working with Healthwatch York has been transformative to our work as a small VCSE organisation. They go above and beyond in their efforts to truly understand the needs of our community, using their voices and roles to advocate for us, without ever speaking for us."</w:t>
      </w:r>
      <w:r w:rsidR="004E64B0">
        <w:rPr>
          <w:rFonts w:ascii="Arial" w:hAnsi="Arial" w:cs="Arial"/>
          <w:i/>
          <w:iCs/>
          <w:color w:val="156082" w:themeColor="accent1"/>
          <w:sz w:val="24"/>
          <w:szCs w:val="24"/>
        </w:rPr>
        <w:t xml:space="preserve"> Anonymous</w:t>
      </w:r>
    </w:p>
    <w:p w14:paraId="54B58013" w14:textId="77777777" w:rsidR="00566433" w:rsidRPr="00566433" w:rsidRDefault="00566433" w:rsidP="00566433">
      <w:pPr>
        <w:rPr>
          <w:rFonts w:ascii="Arial" w:hAnsi="Arial" w:cs="Arial"/>
          <w:sz w:val="24"/>
          <w:szCs w:val="24"/>
        </w:rPr>
      </w:pPr>
    </w:p>
    <w:p w14:paraId="4A8DF155" w14:textId="156ECF99" w:rsidR="00566433" w:rsidRDefault="00566433" w:rsidP="00566433">
      <w:pPr>
        <w:rPr>
          <w:rFonts w:ascii="Arial" w:hAnsi="Arial" w:cs="Arial"/>
          <w:sz w:val="24"/>
          <w:szCs w:val="24"/>
        </w:rPr>
      </w:pPr>
      <w:r w:rsidRPr="00566433">
        <w:rPr>
          <w:rFonts w:ascii="Arial" w:hAnsi="Arial" w:cs="Arial"/>
          <w:sz w:val="24"/>
          <w:szCs w:val="24"/>
        </w:rPr>
        <w:lastRenderedPageBreak/>
        <w:t xml:space="preserve">Respondents particularly valued the non-adversarial, </w:t>
      </w:r>
      <w:r>
        <w:rPr>
          <w:rFonts w:ascii="Arial" w:hAnsi="Arial" w:cs="Arial"/>
          <w:sz w:val="24"/>
          <w:szCs w:val="24"/>
        </w:rPr>
        <w:t>inspiring</w:t>
      </w:r>
      <w:r w:rsidRPr="00566433">
        <w:rPr>
          <w:rFonts w:ascii="Arial" w:hAnsi="Arial" w:cs="Arial"/>
          <w:sz w:val="24"/>
          <w:szCs w:val="24"/>
        </w:rPr>
        <w:t xml:space="preserve"> approach taken during visits and engagement activities, with one care provider noting that staff felt validated and endorsed rather than scrutinised.</w:t>
      </w:r>
    </w:p>
    <w:p w14:paraId="58D6314A" w14:textId="49584F47" w:rsidR="00566433" w:rsidRPr="00566433" w:rsidRDefault="00566433" w:rsidP="00566433">
      <w:pPr>
        <w:rPr>
          <w:rFonts w:ascii="Arial" w:hAnsi="Arial" w:cs="Arial"/>
          <w:b/>
          <w:bCs/>
          <w:color w:val="0E2841" w:themeColor="text2"/>
          <w:sz w:val="28"/>
          <w:szCs w:val="28"/>
        </w:rPr>
      </w:pPr>
      <w:r w:rsidRPr="00566433">
        <w:rPr>
          <w:rFonts w:ascii="Arial" w:hAnsi="Arial" w:cs="Arial"/>
          <w:b/>
          <w:bCs/>
          <w:color w:val="0E2841" w:themeColor="text2"/>
          <w:sz w:val="28"/>
          <w:szCs w:val="28"/>
        </w:rPr>
        <w:t>Use of reports and information</w:t>
      </w:r>
    </w:p>
    <w:p w14:paraId="6CAE0A7C" w14:textId="7D2749CE" w:rsidR="00566433" w:rsidRPr="00566433" w:rsidRDefault="00566433" w:rsidP="00566433">
      <w:pPr>
        <w:rPr>
          <w:rFonts w:ascii="Arial" w:hAnsi="Arial" w:cs="Arial"/>
          <w:sz w:val="24"/>
          <w:szCs w:val="24"/>
        </w:rPr>
      </w:pPr>
      <w:r w:rsidRPr="00566433">
        <w:rPr>
          <w:rFonts w:ascii="Arial" w:hAnsi="Arial" w:cs="Arial"/>
          <w:sz w:val="24"/>
          <w:szCs w:val="24"/>
        </w:rPr>
        <w:t xml:space="preserve">A significant proportion of respondents reported actively using </w:t>
      </w:r>
      <w:r>
        <w:rPr>
          <w:rFonts w:ascii="Arial" w:hAnsi="Arial" w:cs="Arial"/>
          <w:sz w:val="24"/>
          <w:szCs w:val="24"/>
        </w:rPr>
        <w:t>Healthwatch York’s</w:t>
      </w:r>
      <w:r w:rsidRPr="00566433">
        <w:rPr>
          <w:rFonts w:ascii="Arial" w:hAnsi="Arial" w:cs="Arial"/>
          <w:sz w:val="24"/>
          <w:szCs w:val="24"/>
        </w:rPr>
        <w:t xml:space="preserve"> materials to inform their work. Key publications cited included:</w:t>
      </w:r>
    </w:p>
    <w:p w14:paraId="1DE353AE" w14:textId="77777777" w:rsidR="00483D67" w:rsidRDefault="00566433" w:rsidP="00566433">
      <w:pPr>
        <w:pStyle w:val="ListParagraph"/>
        <w:numPr>
          <w:ilvl w:val="0"/>
          <w:numId w:val="6"/>
        </w:numPr>
        <w:rPr>
          <w:rFonts w:ascii="Arial" w:hAnsi="Arial" w:cs="Arial"/>
          <w:sz w:val="24"/>
          <w:szCs w:val="24"/>
        </w:rPr>
      </w:pPr>
      <w:r w:rsidRPr="00483D67">
        <w:rPr>
          <w:rFonts w:ascii="Arial" w:hAnsi="Arial" w:cs="Arial"/>
          <w:sz w:val="24"/>
          <w:szCs w:val="24"/>
        </w:rPr>
        <w:t>The Trans, Non-Binary and Intersex (TNBI) Health Report</w:t>
      </w:r>
    </w:p>
    <w:p w14:paraId="3F01D7B5" w14:textId="77777777" w:rsidR="00483D67" w:rsidRDefault="00566433" w:rsidP="00566433">
      <w:pPr>
        <w:pStyle w:val="ListParagraph"/>
        <w:numPr>
          <w:ilvl w:val="0"/>
          <w:numId w:val="6"/>
        </w:numPr>
        <w:rPr>
          <w:rFonts w:ascii="Arial" w:hAnsi="Arial" w:cs="Arial"/>
          <w:sz w:val="24"/>
          <w:szCs w:val="24"/>
        </w:rPr>
      </w:pPr>
      <w:r w:rsidRPr="00483D67">
        <w:rPr>
          <w:rFonts w:ascii="Arial" w:hAnsi="Arial" w:cs="Arial"/>
          <w:sz w:val="24"/>
          <w:szCs w:val="24"/>
        </w:rPr>
        <w:t>The Dementia Guide</w:t>
      </w:r>
    </w:p>
    <w:p w14:paraId="4D17D9E5" w14:textId="73CA88EC" w:rsidR="00483D67" w:rsidRDefault="00566433" w:rsidP="00566433">
      <w:pPr>
        <w:pStyle w:val="ListParagraph"/>
        <w:numPr>
          <w:ilvl w:val="0"/>
          <w:numId w:val="6"/>
        </w:numPr>
        <w:rPr>
          <w:rFonts w:ascii="Arial" w:hAnsi="Arial" w:cs="Arial"/>
          <w:sz w:val="24"/>
          <w:szCs w:val="24"/>
        </w:rPr>
      </w:pPr>
      <w:r w:rsidRPr="00483D67">
        <w:rPr>
          <w:rFonts w:ascii="Arial" w:hAnsi="Arial" w:cs="Arial"/>
          <w:sz w:val="24"/>
          <w:szCs w:val="24"/>
        </w:rPr>
        <w:t>Mental health reports and guides</w:t>
      </w:r>
      <w:r w:rsidR="00C5337C">
        <w:rPr>
          <w:rFonts w:ascii="Arial" w:hAnsi="Arial" w:cs="Arial"/>
          <w:sz w:val="24"/>
          <w:szCs w:val="24"/>
        </w:rPr>
        <w:t xml:space="preserve"> </w:t>
      </w:r>
      <w:r w:rsidR="00A342C0" w:rsidRPr="00A342C0">
        <w:rPr>
          <w:rFonts w:ascii="Arial" w:hAnsi="Arial" w:cs="Arial"/>
          <w:sz w:val="24"/>
          <w:szCs w:val="24"/>
        </w:rPr>
        <w:t>“</w:t>
      </w:r>
      <w:r w:rsidR="00A342C0" w:rsidRPr="00A342C0">
        <w:rPr>
          <w:rFonts w:ascii="Arial" w:hAnsi="Arial" w:cs="Arial"/>
          <w:i/>
          <w:iCs/>
          <w:color w:val="156082" w:themeColor="accent1"/>
          <w:sz w:val="24"/>
          <w:szCs w:val="24"/>
        </w:rPr>
        <w:t>the work on the various aspects of mental health has helped to inform planning and practice” Cllr Carol Runciman</w:t>
      </w:r>
    </w:p>
    <w:p w14:paraId="6B2BC046" w14:textId="61A78C9F" w:rsidR="00483D67" w:rsidRDefault="00566433" w:rsidP="00566433">
      <w:pPr>
        <w:pStyle w:val="ListParagraph"/>
        <w:numPr>
          <w:ilvl w:val="0"/>
          <w:numId w:val="6"/>
        </w:numPr>
        <w:rPr>
          <w:rFonts w:ascii="Arial" w:hAnsi="Arial" w:cs="Arial"/>
          <w:sz w:val="24"/>
          <w:szCs w:val="24"/>
        </w:rPr>
      </w:pPr>
      <w:r w:rsidRPr="00483D67">
        <w:rPr>
          <w:rFonts w:ascii="Arial" w:hAnsi="Arial" w:cs="Arial"/>
          <w:sz w:val="24"/>
          <w:szCs w:val="24"/>
        </w:rPr>
        <w:t>Enter &amp; View reports on care homes</w:t>
      </w:r>
      <w:r w:rsidR="005C5146">
        <w:rPr>
          <w:rFonts w:ascii="Arial" w:hAnsi="Arial" w:cs="Arial"/>
          <w:sz w:val="24"/>
          <w:szCs w:val="24"/>
        </w:rPr>
        <w:t xml:space="preserve"> </w:t>
      </w:r>
    </w:p>
    <w:p w14:paraId="3F133860" w14:textId="36D9C2E5" w:rsidR="00483D67" w:rsidRDefault="00566433" w:rsidP="00566433">
      <w:pPr>
        <w:pStyle w:val="ListParagraph"/>
        <w:numPr>
          <w:ilvl w:val="0"/>
          <w:numId w:val="6"/>
        </w:numPr>
        <w:rPr>
          <w:rFonts w:ascii="Arial" w:hAnsi="Arial" w:cs="Arial"/>
          <w:sz w:val="24"/>
          <w:szCs w:val="24"/>
        </w:rPr>
      </w:pPr>
      <w:r w:rsidRPr="00483D67">
        <w:rPr>
          <w:rFonts w:ascii="Arial" w:hAnsi="Arial" w:cs="Arial"/>
          <w:sz w:val="24"/>
          <w:szCs w:val="24"/>
        </w:rPr>
        <w:t>Women's long-term health conditions report</w:t>
      </w:r>
    </w:p>
    <w:p w14:paraId="6B870F53" w14:textId="5241BD97" w:rsidR="00566433" w:rsidRPr="00483D67" w:rsidRDefault="00566433" w:rsidP="00566433">
      <w:pPr>
        <w:pStyle w:val="ListParagraph"/>
        <w:numPr>
          <w:ilvl w:val="0"/>
          <w:numId w:val="6"/>
        </w:numPr>
        <w:rPr>
          <w:rFonts w:ascii="Arial" w:hAnsi="Arial" w:cs="Arial"/>
          <w:sz w:val="24"/>
          <w:szCs w:val="24"/>
        </w:rPr>
      </w:pPr>
      <w:r w:rsidRPr="00483D67">
        <w:rPr>
          <w:rFonts w:ascii="Arial" w:hAnsi="Arial" w:cs="Arial"/>
          <w:sz w:val="24"/>
          <w:szCs w:val="24"/>
        </w:rPr>
        <w:t>Neurodiversity and Core Connectors reports</w:t>
      </w:r>
    </w:p>
    <w:p w14:paraId="3763D592" w14:textId="47CB0A2B" w:rsidR="00566433" w:rsidRPr="00566433" w:rsidRDefault="00566433" w:rsidP="00566433">
      <w:pPr>
        <w:rPr>
          <w:rFonts w:ascii="Arial" w:hAnsi="Arial" w:cs="Arial"/>
          <w:sz w:val="24"/>
          <w:szCs w:val="24"/>
        </w:rPr>
      </w:pPr>
      <w:r w:rsidRPr="00566433">
        <w:rPr>
          <w:rFonts w:ascii="Arial" w:hAnsi="Arial" w:cs="Arial"/>
          <w:sz w:val="24"/>
          <w:szCs w:val="24"/>
        </w:rPr>
        <w:t>Reports were used for a range of purposes, from informing inspection activity and improving accessibility</w:t>
      </w:r>
      <w:r>
        <w:rPr>
          <w:rFonts w:ascii="Arial" w:hAnsi="Arial" w:cs="Arial"/>
          <w:sz w:val="24"/>
          <w:szCs w:val="24"/>
        </w:rPr>
        <w:t>,</w:t>
      </w:r>
      <w:r w:rsidRPr="00566433">
        <w:rPr>
          <w:rFonts w:ascii="Arial" w:hAnsi="Arial" w:cs="Arial"/>
          <w:sz w:val="24"/>
          <w:szCs w:val="24"/>
        </w:rPr>
        <w:t xml:space="preserve"> to supporting advocacy with MPs and clinical edu</w:t>
      </w:r>
      <w:r>
        <w:rPr>
          <w:rFonts w:ascii="Arial" w:hAnsi="Arial" w:cs="Arial"/>
          <w:sz w:val="24"/>
          <w:szCs w:val="24"/>
        </w:rPr>
        <w:t>cators</w:t>
      </w:r>
      <w:r w:rsidRPr="00566433">
        <w:rPr>
          <w:rFonts w:ascii="Arial" w:hAnsi="Arial" w:cs="Arial"/>
          <w:sz w:val="24"/>
          <w:szCs w:val="24"/>
        </w:rPr>
        <w:t xml:space="preserve">. One respondent noted that </w:t>
      </w:r>
      <w:r>
        <w:rPr>
          <w:rFonts w:ascii="Arial" w:hAnsi="Arial" w:cs="Arial"/>
          <w:sz w:val="24"/>
          <w:szCs w:val="24"/>
        </w:rPr>
        <w:t>Healthwatch York</w:t>
      </w:r>
      <w:r w:rsidRPr="00566433">
        <w:rPr>
          <w:rFonts w:ascii="Arial" w:hAnsi="Arial" w:cs="Arial"/>
          <w:sz w:val="24"/>
          <w:szCs w:val="24"/>
        </w:rPr>
        <w:t xml:space="preserve"> materials provided credibility and authority to feedback that might otherwise be dismissed.</w:t>
      </w:r>
    </w:p>
    <w:p w14:paraId="291E05F0" w14:textId="4B4F20D6" w:rsidR="00566433" w:rsidRDefault="00566433" w:rsidP="00566433">
      <w:pPr>
        <w:rPr>
          <w:rFonts w:ascii="Arial" w:hAnsi="Arial" w:cs="Arial"/>
          <w:i/>
          <w:iCs/>
          <w:color w:val="156082" w:themeColor="accent1"/>
          <w:sz w:val="24"/>
          <w:szCs w:val="24"/>
        </w:rPr>
      </w:pPr>
      <w:r w:rsidRPr="00F6605B">
        <w:rPr>
          <w:rFonts w:ascii="Arial" w:hAnsi="Arial" w:cs="Arial"/>
          <w:i/>
          <w:iCs/>
          <w:color w:val="156082" w:themeColor="accent1"/>
          <w:sz w:val="24"/>
          <w:szCs w:val="24"/>
        </w:rPr>
        <w:t>"The report was very useful for providing respected and balanced information that supports requests for improvements to services, education and the need for investment in scientific research."</w:t>
      </w:r>
      <w:r w:rsidR="004234D9">
        <w:rPr>
          <w:rFonts w:ascii="Arial" w:hAnsi="Arial" w:cs="Arial"/>
          <w:i/>
          <w:iCs/>
          <w:color w:val="156082" w:themeColor="accent1"/>
          <w:sz w:val="24"/>
          <w:szCs w:val="24"/>
        </w:rPr>
        <w:t xml:space="preserve"> Nicky Proctor</w:t>
      </w:r>
      <w:r w:rsidR="00F510EA">
        <w:rPr>
          <w:rFonts w:ascii="Arial" w:hAnsi="Arial" w:cs="Arial"/>
          <w:i/>
          <w:iCs/>
          <w:color w:val="156082" w:themeColor="accent1"/>
          <w:sz w:val="24"/>
          <w:szCs w:val="24"/>
        </w:rPr>
        <w:t xml:space="preserve"> </w:t>
      </w:r>
      <w:r w:rsidR="00F510EA" w:rsidRPr="00E446A8">
        <w:rPr>
          <w:rFonts w:ascii="Arial" w:hAnsi="Arial" w:cs="Arial"/>
          <w:i/>
          <w:iCs/>
          <w:color w:val="156082" w:themeColor="accent1"/>
          <w:sz w:val="24"/>
          <w:szCs w:val="24"/>
        </w:rPr>
        <w:t>representing the York ME community.</w:t>
      </w:r>
    </w:p>
    <w:p w14:paraId="7E7CE9EC" w14:textId="68B03DEE" w:rsidR="00D056AD" w:rsidRPr="00F6605B" w:rsidRDefault="00D056AD" w:rsidP="00566433">
      <w:pPr>
        <w:rPr>
          <w:rFonts w:ascii="Arial" w:hAnsi="Arial" w:cs="Arial"/>
          <w:i/>
          <w:iCs/>
          <w:color w:val="156082" w:themeColor="accent1"/>
          <w:sz w:val="24"/>
          <w:szCs w:val="24"/>
        </w:rPr>
      </w:pPr>
      <w:r>
        <w:rPr>
          <w:rFonts w:ascii="Arial" w:hAnsi="Arial" w:cs="Arial"/>
          <w:i/>
          <w:iCs/>
          <w:color w:val="156082" w:themeColor="accent1"/>
          <w:sz w:val="24"/>
          <w:szCs w:val="24"/>
        </w:rPr>
        <w:t>“This information is useful as it provides an external, independent perspective on patient experience, which complements our own internal survey data. It can help validate</w:t>
      </w:r>
      <w:r w:rsidR="00C36421">
        <w:rPr>
          <w:rFonts w:ascii="Arial" w:hAnsi="Arial" w:cs="Arial"/>
          <w:i/>
          <w:iCs/>
          <w:color w:val="156082" w:themeColor="accent1"/>
          <w:sz w:val="24"/>
          <w:szCs w:val="24"/>
        </w:rPr>
        <w:t xml:space="preserve"> themes we are seeing locally and highlighting areas that may require further exploration or system-level action” </w:t>
      </w:r>
      <w:r w:rsidR="00F62E11">
        <w:rPr>
          <w:rFonts w:ascii="Arial" w:hAnsi="Arial" w:cs="Arial"/>
          <w:i/>
          <w:iCs/>
          <w:color w:val="156082" w:themeColor="accent1"/>
          <w:sz w:val="24"/>
          <w:szCs w:val="24"/>
        </w:rPr>
        <w:t>Nicole Zannikos, Haxby Group York.</w:t>
      </w:r>
    </w:p>
    <w:p w14:paraId="1FEA9DB4" w14:textId="21BF4995" w:rsidR="00566433" w:rsidRPr="00566433" w:rsidRDefault="00566433" w:rsidP="00566433">
      <w:pPr>
        <w:rPr>
          <w:rFonts w:ascii="Arial" w:hAnsi="Arial" w:cs="Arial"/>
          <w:b/>
          <w:bCs/>
          <w:color w:val="0E2841" w:themeColor="text2"/>
          <w:sz w:val="28"/>
          <w:szCs w:val="28"/>
        </w:rPr>
      </w:pPr>
      <w:r w:rsidRPr="00566433">
        <w:rPr>
          <w:rFonts w:ascii="Arial" w:hAnsi="Arial" w:cs="Arial"/>
          <w:b/>
          <w:bCs/>
          <w:color w:val="0E2841" w:themeColor="text2"/>
          <w:sz w:val="28"/>
          <w:szCs w:val="28"/>
        </w:rPr>
        <w:t>Strategic role and representation</w:t>
      </w:r>
    </w:p>
    <w:p w14:paraId="192A1B22" w14:textId="6904B6F3" w:rsidR="00566433" w:rsidRPr="00566433" w:rsidRDefault="00566433" w:rsidP="00566433">
      <w:pPr>
        <w:rPr>
          <w:rFonts w:ascii="Arial" w:hAnsi="Arial" w:cs="Arial"/>
          <w:sz w:val="24"/>
          <w:szCs w:val="24"/>
        </w:rPr>
      </w:pPr>
      <w:r w:rsidRPr="00566433">
        <w:rPr>
          <w:rFonts w:ascii="Arial" w:hAnsi="Arial" w:cs="Arial"/>
          <w:sz w:val="24"/>
          <w:szCs w:val="24"/>
        </w:rPr>
        <w:t xml:space="preserve">Nearly 90% of respondents confirmed that </w:t>
      </w:r>
      <w:r>
        <w:rPr>
          <w:rFonts w:ascii="Arial" w:hAnsi="Arial" w:cs="Arial"/>
          <w:sz w:val="24"/>
          <w:szCs w:val="24"/>
        </w:rPr>
        <w:t>Healthwatch York</w:t>
      </w:r>
      <w:r w:rsidRPr="00566433">
        <w:rPr>
          <w:rFonts w:ascii="Arial" w:hAnsi="Arial" w:cs="Arial"/>
          <w:sz w:val="24"/>
          <w:szCs w:val="24"/>
        </w:rPr>
        <w:t xml:space="preserve"> operates at a strategic level, either absolutely or to some extent. All respondents felt that </w:t>
      </w:r>
      <w:r>
        <w:rPr>
          <w:rFonts w:ascii="Arial" w:hAnsi="Arial" w:cs="Arial"/>
          <w:sz w:val="24"/>
          <w:szCs w:val="24"/>
        </w:rPr>
        <w:t>Healthwatch York</w:t>
      </w:r>
      <w:r w:rsidRPr="00566433">
        <w:rPr>
          <w:rFonts w:ascii="Arial" w:hAnsi="Arial" w:cs="Arial"/>
          <w:sz w:val="24"/>
          <w:szCs w:val="24"/>
        </w:rPr>
        <w:t xml:space="preserve"> represents public voices well, with 84% rating this as excellent.</w:t>
      </w:r>
    </w:p>
    <w:p w14:paraId="7F5FB68C" w14:textId="66B6638D" w:rsidR="00566433" w:rsidRPr="00566433" w:rsidRDefault="00566433" w:rsidP="00566433">
      <w:pPr>
        <w:rPr>
          <w:rFonts w:ascii="Arial" w:hAnsi="Arial" w:cs="Arial"/>
          <w:sz w:val="24"/>
          <w:szCs w:val="24"/>
        </w:rPr>
      </w:pPr>
      <w:r w:rsidRPr="00566433">
        <w:rPr>
          <w:rFonts w:ascii="Arial" w:hAnsi="Arial" w:cs="Arial"/>
          <w:sz w:val="24"/>
          <w:szCs w:val="24"/>
        </w:rPr>
        <w:t xml:space="preserve">Stakeholders described </w:t>
      </w:r>
      <w:r>
        <w:rPr>
          <w:rFonts w:ascii="Arial" w:hAnsi="Arial" w:cs="Arial"/>
          <w:sz w:val="24"/>
          <w:szCs w:val="24"/>
        </w:rPr>
        <w:t>Healthwatch York</w:t>
      </w:r>
      <w:r w:rsidRPr="00566433">
        <w:rPr>
          <w:rFonts w:ascii="Arial" w:hAnsi="Arial" w:cs="Arial"/>
          <w:sz w:val="24"/>
          <w:szCs w:val="24"/>
        </w:rPr>
        <w:t xml:space="preserve"> as a trusted </w:t>
      </w:r>
      <w:r>
        <w:rPr>
          <w:rFonts w:ascii="Arial" w:hAnsi="Arial" w:cs="Arial"/>
          <w:sz w:val="24"/>
          <w:szCs w:val="24"/>
        </w:rPr>
        <w:t>link</w:t>
      </w:r>
      <w:r w:rsidRPr="00566433">
        <w:rPr>
          <w:rFonts w:ascii="Arial" w:hAnsi="Arial" w:cs="Arial"/>
          <w:sz w:val="24"/>
          <w:szCs w:val="24"/>
        </w:rPr>
        <w:t xml:space="preserve"> between communities and system leaders, providing independent insight that complements internal data and holds the system to account.</w:t>
      </w:r>
    </w:p>
    <w:p w14:paraId="15EB18D7" w14:textId="3DC02975" w:rsidR="00566433" w:rsidRPr="00E118DD" w:rsidRDefault="00566433" w:rsidP="00566433">
      <w:pPr>
        <w:rPr>
          <w:rFonts w:ascii="Arial" w:hAnsi="Arial" w:cs="Arial"/>
          <w:i/>
          <w:iCs/>
          <w:color w:val="156082" w:themeColor="accent1"/>
          <w:sz w:val="24"/>
          <w:szCs w:val="24"/>
        </w:rPr>
      </w:pPr>
      <w:r w:rsidRPr="00E118DD">
        <w:rPr>
          <w:rFonts w:ascii="Arial" w:hAnsi="Arial" w:cs="Arial"/>
          <w:i/>
          <w:iCs/>
          <w:color w:val="156082" w:themeColor="accent1"/>
          <w:sz w:val="24"/>
          <w:szCs w:val="24"/>
        </w:rPr>
        <w:t>"Healthwatch York brings an independent, trusted voice into the local health and care system by capturing and amplifying lived experience, particularly where it may not otherwise be heard."</w:t>
      </w:r>
      <w:r w:rsidR="00492E4A">
        <w:rPr>
          <w:rFonts w:ascii="Arial" w:hAnsi="Arial" w:cs="Arial"/>
          <w:i/>
          <w:iCs/>
          <w:color w:val="156082" w:themeColor="accent1"/>
          <w:sz w:val="24"/>
          <w:szCs w:val="24"/>
        </w:rPr>
        <w:t xml:space="preserve"> </w:t>
      </w:r>
      <w:r w:rsidR="00492E4A" w:rsidRPr="00492E4A">
        <w:rPr>
          <w:rFonts w:ascii="Arial" w:hAnsi="Arial" w:cs="Arial"/>
          <w:i/>
          <w:iCs/>
          <w:color w:val="156082" w:themeColor="accent1"/>
          <w:sz w:val="24"/>
          <w:szCs w:val="24"/>
        </w:rPr>
        <w:t>Tom Warren-Dolman, NHS Humber &amp; North Yorkshire ICB.</w:t>
      </w:r>
    </w:p>
    <w:p w14:paraId="5C416258" w14:textId="697564B2" w:rsidR="00566433" w:rsidRPr="00E118DD" w:rsidRDefault="00566433" w:rsidP="00566433">
      <w:pPr>
        <w:rPr>
          <w:rFonts w:ascii="Arial" w:hAnsi="Arial" w:cs="Arial"/>
          <w:i/>
          <w:iCs/>
          <w:color w:val="156082" w:themeColor="accent1"/>
          <w:sz w:val="24"/>
          <w:szCs w:val="24"/>
        </w:rPr>
      </w:pPr>
      <w:r w:rsidRPr="00E118DD">
        <w:rPr>
          <w:rFonts w:ascii="Arial" w:hAnsi="Arial" w:cs="Arial"/>
          <w:i/>
          <w:iCs/>
          <w:color w:val="156082" w:themeColor="accent1"/>
          <w:sz w:val="24"/>
          <w:szCs w:val="24"/>
        </w:rPr>
        <w:t>"It brings a keen edge to thinking about key matters by bringing forward the patients' and potential patients' voice. Its methodology and analysis are especially impressive."</w:t>
      </w:r>
      <w:r w:rsidR="005C04C1">
        <w:rPr>
          <w:rFonts w:ascii="Arial" w:hAnsi="Arial" w:cs="Arial"/>
          <w:i/>
          <w:iCs/>
          <w:color w:val="156082" w:themeColor="accent1"/>
          <w:sz w:val="24"/>
          <w:szCs w:val="24"/>
        </w:rPr>
        <w:t xml:space="preserve"> </w:t>
      </w:r>
      <w:r w:rsidR="00E446A8">
        <w:rPr>
          <w:rFonts w:ascii="Arial" w:hAnsi="Arial" w:cs="Arial"/>
          <w:i/>
          <w:iCs/>
          <w:color w:val="156082" w:themeColor="accent1"/>
          <w:sz w:val="24"/>
          <w:szCs w:val="24"/>
        </w:rPr>
        <w:t>Anonymous</w:t>
      </w:r>
    </w:p>
    <w:p w14:paraId="6548C259" w14:textId="77777777" w:rsidR="00971DC2" w:rsidRDefault="00971DC2" w:rsidP="005C04C1">
      <w:pPr>
        <w:jc w:val="center"/>
        <w:rPr>
          <w:rFonts w:ascii="Arial" w:hAnsi="Arial" w:cs="Arial"/>
          <w:b/>
          <w:bCs/>
          <w:color w:val="0E2841" w:themeColor="text2"/>
          <w:sz w:val="28"/>
          <w:szCs w:val="28"/>
        </w:rPr>
      </w:pPr>
      <w:r>
        <w:rPr>
          <w:rFonts w:ascii="Arial" w:hAnsi="Arial" w:cs="Arial"/>
          <w:b/>
          <w:bCs/>
          <w:noProof/>
          <w:color w:val="0E2841" w:themeColor="text2"/>
          <w:sz w:val="28"/>
          <w:szCs w:val="28"/>
        </w:rPr>
        <w:lastRenderedPageBreak/>
        <w:drawing>
          <wp:inline distT="0" distB="0" distL="0" distR="0" wp14:anchorId="41F3C57A" wp14:editId="753B9B19">
            <wp:extent cx="2066946" cy="1186938"/>
            <wp:effectExtent l="0" t="0" r="0" b="0"/>
            <wp:docPr id="42634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8982" cy="1188107"/>
                    </a:xfrm>
                    <a:prstGeom prst="rect">
                      <a:avLst/>
                    </a:prstGeom>
                    <a:noFill/>
                  </pic:spPr>
                </pic:pic>
              </a:graphicData>
            </a:graphic>
          </wp:inline>
        </w:drawing>
      </w:r>
    </w:p>
    <w:p w14:paraId="4187C29E" w14:textId="68E99D69" w:rsidR="00566433" w:rsidRPr="00566433" w:rsidRDefault="00566433" w:rsidP="00971DC2">
      <w:pPr>
        <w:rPr>
          <w:rFonts w:ascii="Arial" w:hAnsi="Arial" w:cs="Arial"/>
          <w:b/>
          <w:bCs/>
          <w:color w:val="0E2841" w:themeColor="text2"/>
          <w:sz w:val="28"/>
          <w:szCs w:val="28"/>
        </w:rPr>
      </w:pPr>
      <w:r w:rsidRPr="00566433">
        <w:rPr>
          <w:rFonts w:ascii="Arial" w:hAnsi="Arial" w:cs="Arial"/>
          <w:b/>
          <w:bCs/>
          <w:color w:val="0E2841" w:themeColor="text2"/>
          <w:sz w:val="28"/>
          <w:szCs w:val="28"/>
        </w:rPr>
        <w:t>Suggested areas for future work</w:t>
      </w:r>
    </w:p>
    <w:p w14:paraId="626049C1" w14:textId="4F5E49BE" w:rsidR="00566433" w:rsidRPr="00CF3DFC" w:rsidRDefault="00566433" w:rsidP="00566433">
      <w:pPr>
        <w:rPr>
          <w:rFonts w:ascii="Arial" w:hAnsi="Arial" w:cs="Arial"/>
          <w:color w:val="0E2841" w:themeColor="text2"/>
          <w:sz w:val="24"/>
          <w:szCs w:val="24"/>
          <w:u w:val="single"/>
        </w:rPr>
      </w:pPr>
      <w:r w:rsidRPr="00CF3DFC">
        <w:rPr>
          <w:rFonts w:ascii="Arial" w:hAnsi="Arial" w:cs="Arial"/>
          <w:color w:val="0E2841" w:themeColor="text2"/>
          <w:sz w:val="24"/>
          <w:szCs w:val="24"/>
          <w:u w:val="single"/>
        </w:rPr>
        <w:t>Underrepresented Communities</w:t>
      </w:r>
    </w:p>
    <w:p w14:paraId="22FA5F2F" w14:textId="77777777" w:rsidR="00566433" w:rsidRPr="00566433" w:rsidRDefault="00566433" w:rsidP="00566433">
      <w:pPr>
        <w:rPr>
          <w:rFonts w:ascii="Arial" w:hAnsi="Arial" w:cs="Arial"/>
          <w:sz w:val="24"/>
          <w:szCs w:val="24"/>
        </w:rPr>
      </w:pPr>
      <w:r w:rsidRPr="00566433">
        <w:rPr>
          <w:rFonts w:ascii="Arial" w:hAnsi="Arial" w:cs="Arial"/>
          <w:sz w:val="24"/>
          <w:szCs w:val="24"/>
        </w:rPr>
        <w:t>Several respondents identified groups that may benefit from more targeted engagement:</w:t>
      </w:r>
    </w:p>
    <w:p w14:paraId="58069468" w14:textId="733A567A" w:rsidR="00566433" w:rsidRDefault="00566433" w:rsidP="00566433">
      <w:pPr>
        <w:pStyle w:val="ListParagraph"/>
        <w:numPr>
          <w:ilvl w:val="0"/>
          <w:numId w:val="1"/>
        </w:numPr>
        <w:rPr>
          <w:rFonts w:ascii="Arial" w:hAnsi="Arial" w:cs="Arial"/>
          <w:sz w:val="24"/>
          <w:szCs w:val="24"/>
        </w:rPr>
      </w:pPr>
      <w:r w:rsidRPr="00566433">
        <w:rPr>
          <w:rFonts w:ascii="Arial" w:hAnsi="Arial" w:cs="Arial"/>
          <w:sz w:val="24"/>
          <w:szCs w:val="24"/>
        </w:rPr>
        <w:t>Working-age adults balancing employment and caring responsibilities</w:t>
      </w:r>
      <w:r w:rsidR="00891724">
        <w:rPr>
          <w:rFonts w:ascii="Arial" w:hAnsi="Arial" w:cs="Arial"/>
          <w:sz w:val="24"/>
          <w:szCs w:val="24"/>
        </w:rPr>
        <w:t>.</w:t>
      </w:r>
    </w:p>
    <w:p w14:paraId="097F4E3D" w14:textId="20147D62" w:rsidR="00566433" w:rsidRDefault="00566433" w:rsidP="00566433">
      <w:pPr>
        <w:pStyle w:val="ListParagraph"/>
        <w:numPr>
          <w:ilvl w:val="0"/>
          <w:numId w:val="1"/>
        </w:numPr>
        <w:rPr>
          <w:rFonts w:ascii="Arial" w:hAnsi="Arial" w:cs="Arial"/>
          <w:sz w:val="24"/>
          <w:szCs w:val="24"/>
        </w:rPr>
      </w:pPr>
      <w:r w:rsidRPr="00566433">
        <w:rPr>
          <w:rFonts w:ascii="Arial" w:hAnsi="Arial" w:cs="Arial"/>
          <w:sz w:val="24"/>
          <w:szCs w:val="24"/>
        </w:rPr>
        <w:t>Digitally excluded patients</w:t>
      </w:r>
      <w:r w:rsidR="00891724">
        <w:rPr>
          <w:rFonts w:ascii="Arial" w:hAnsi="Arial" w:cs="Arial"/>
          <w:sz w:val="24"/>
          <w:szCs w:val="24"/>
        </w:rPr>
        <w:t>.</w:t>
      </w:r>
    </w:p>
    <w:p w14:paraId="56C2A50F" w14:textId="3C61682D" w:rsidR="00566433" w:rsidRDefault="00566433" w:rsidP="00566433">
      <w:pPr>
        <w:pStyle w:val="ListParagraph"/>
        <w:numPr>
          <w:ilvl w:val="0"/>
          <w:numId w:val="1"/>
        </w:numPr>
        <w:rPr>
          <w:rFonts w:ascii="Arial" w:hAnsi="Arial" w:cs="Arial"/>
          <w:sz w:val="24"/>
          <w:szCs w:val="24"/>
        </w:rPr>
      </w:pPr>
      <w:r w:rsidRPr="00566433">
        <w:rPr>
          <w:rFonts w:ascii="Arial" w:hAnsi="Arial" w:cs="Arial"/>
          <w:sz w:val="24"/>
          <w:szCs w:val="24"/>
        </w:rPr>
        <w:t xml:space="preserve">People from </w:t>
      </w:r>
      <w:r w:rsidR="00891724">
        <w:rPr>
          <w:rFonts w:ascii="Arial" w:hAnsi="Arial" w:cs="Arial"/>
          <w:sz w:val="24"/>
          <w:szCs w:val="24"/>
        </w:rPr>
        <w:t xml:space="preserve">communities with </w:t>
      </w:r>
      <w:r w:rsidR="00315631">
        <w:rPr>
          <w:rFonts w:ascii="Arial" w:hAnsi="Arial" w:cs="Arial"/>
          <w:sz w:val="24"/>
          <w:szCs w:val="24"/>
        </w:rPr>
        <w:t>high levels</w:t>
      </w:r>
      <w:r w:rsidRPr="00566433">
        <w:rPr>
          <w:rFonts w:ascii="Arial" w:hAnsi="Arial" w:cs="Arial"/>
          <w:sz w:val="24"/>
          <w:szCs w:val="24"/>
        </w:rPr>
        <w:t xml:space="preserve"> of deprivation</w:t>
      </w:r>
      <w:r w:rsidR="00891724">
        <w:rPr>
          <w:rFonts w:ascii="Arial" w:hAnsi="Arial" w:cs="Arial"/>
          <w:sz w:val="24"/>
          <w:szCs w:val="24"/>
        </w:rPr>
        <w:t>.</w:t>
      </w:r>
    </w:p>
    <w:p w14:paraId="3E178386" w14:textId="441E92C7" w:rsidR="00566433" w:rsidRPr="00566433" w:rsidRDefault="00566433" w:rsidP="00566433">
      <w:pPr>
        <w:pStyle w:val="ListParagraph"/>
        <w:numPr>
          <w:ilvl w:val="0"/>
          <w:numId w:val="1"/>
        </w:numPr>
        <w:rPr>
          <w:rFonts w:ascii="Arial" w:hAnsi="Arial" w:cs="Arial"/>
          <w:sz w:val="24"/>
          <w:szCs w:val="24"/>
        </w:rPr>
      </w:pPr>
      <w:r w:rsidRPr="00566433">
        <w:rPr>
          <w:rFonts w:ascii="Arial" w:hAnsi="Arial" w:cs="Arial"/>
          <w:sz w:val="24"/>
          <w:szCs w:val="24"/>
        </w:rPr>
        <w:t>Carers, veterans, and people who do not typically engage with formal feedback routes</w:t>
      </w:r>
      <w:r w:rsidR="00315631">
        <w:rPr>
          <w:rFonts w:ascii="Arial" w:hAnsi="Arial" w:cs="Arial"/>
          <w:sz w:val="24"/>
          <w:szCs w:val="24"/>
        </w:rPr>
        <w:t>.</w:t>
      </w:r>
    </w:p>
    <w:p w14:paraId="271D93FB" w14:textId="77777777" w:rsidR="00566433" w:rsidRPr="000C181F" w:rsidRDefault="00566433" w:rsidP="00566433">
      <w:pPr>
        <w:rPr>
          <w:rFonts w:ascii="Arial" w:hAnsi="Arial" w:cs="Arial"/>
          <w:color w:val="0E2841" w:themeColor="text2"/>
          <w:sz w:val="24"/>
          <w:szCs w:val="24"/>
          <w:u w:val="single"/>
        </w:rPr>
      </w:pPr>
      <w:r w:rsidRPr="000C181F">
        <w:rPr>
          <w:rFonts w:ascii="Arial" w:hAnsi="Arial" w:cs="Arial"/>
          <w:color w:val="0E2841" w:themeColor="text2"/>
          <w:sz w:val="24"/>
          <w:szCs w:val="24"/>
          <w:u w:val="single"/>
        </w:rPr>
        <w:t>Priority Topics</w:t>
      </w:r>
    </w:p>
    <w:p w14:paraId="34C2D808" w14:textId="77777777" w:rsidR="00566433" w:rsidRPr="00566433" w:rsidRDefault="00566433" w:rsidP="00566433">
      <w:pPr>
        <w:rPr>
          <w:rFonts w:ascii="Arial" w:hAnsi="Arial" w:cs="Arial"/>
          <w:sz w:val="24"/>
          <w:szCs w:val="24"/>
        </w:rPr>
      </w:pPr>
      <w:r w:rsidRPr="00566433">
        <w:rPr>
          <w:rFonts w:ascii="Arial" w:hAnsi="Arial" w:cs="Arial"/>
          <w:sz w:val="24"/>
          <w:szCs w:val="24"/>
        </w:rPr>
        <w:t>Respondents suggested the following as areas for future focus:</w:t>
      </w:r>
    </w:p>
    <w:p w14:paraId="7E2AA67E" w14:textId="1B0FDC30" w:rsidR="00566433" w:rsidRDefault="00566433" w:rsidP="00566433">
      <w:pPr>
        <w:pStyle w:val="ListParagraph"/>
        <w:numPr>
          <w:ilvl w:val="0"/>
          <w:numId w:val="2"/>
        </w:numPr>
        <w:rPr>
          <w:rFonts w:ascii="Arial" w:hAnsi="Arial" w:cs="Arial"/>
          <w:sz w:val="24"/>
          <w:szCs w:val="24"/>
        </w:rPr>
      </w:pPr>
      <w:r w:rsidRPr="00566433">
        <w:rPr>
          <w:rFonts w:ascii="Arial" w:hAnsi="Arial" w:cs="Arial"/>
          <w:sz w:val="24"/>
          <w:szCs w:val="24"/>
        </w:rPr>
        <w:t>Hospital discharge and reablement services</w:t>
      </w:r>
      <w:r w:rsidR="000C181F">
        <w:rPr>
          <w:rFonts w:ascii="Arial" w:hAnsi="Arial" w:cs="Arial"/>
          <w:sz w:val="24"/>
          <w:szCs w:val="24"/>
        </w:rPr>
        <w:t>.</w:t>
      </w:r>
    </w:p>
    <w:p w14:paraId="08FB4910" w14:textId="687C8222" w:rsidR="00566433" w:rsidRDefault="00566433" w:rsidP="00566433">
      <w:pPr>
        <w:pStyle w:val="ListParagraph"/>
        <w:numPr>
          <w:ilvl w:val="0"/>
          <w:numId w:val="2"/>
        </w:numPr>
        <w:rPr>
          <w:rFonts w:ascii="Arial" w:hAnsi="Arial" w:cs="Arial"/>
          <w:sz w:val="24"/>
          <w:szCs w:val="24"/>
        </w:rPr>
      </w:pPr>
      <w:r w:rsidRPr="00566433">
        <w:rPr>
          <w:rFonts w:ascii="Arial" w:hAnsi="Arial" w:cs="Arial"/>
          <w:sz w:val="24"/>
          <w:szCs w:val="24"/>
        </w:rPr>
        <w:t xml:space="preserve">Chronic </w:t>
      </w:r>
      <w:r w:rsidR="000C181F">
        <w:rPr>
          <w:rFonts w:ascii="Arial" w:hAnsi="Arial" w:cs="Arial"/>
          <w:sz w:val="24"/>
          <w:szCs w:val="24"/>
        </w:rPr>
        <w:t>k</w:t>
      </w:r>
      <w:r w:rsidRPr="00566433">
        <w:rPr>
          <w:rFonts w:ascii="Arial" w:hAnsi="Arial" w:cs="Arial"/>
          <w:sz w:val="24"/>
          <w:szCs w:val="24"/>
        </w:rPr>
        <w:t xml:space="preserve">idney </w:t>
      </w:r>
      <w:r w:rsidR="000C181F">
        <w:rPr>
          <w:rFonts w:ascii="Arial" w:hAnsi="Arial" w:cs="Arial"/>
          <w:sz w:val="24"/>
          <w:szCs w:val="24"/>
        </w:rPr>
        <w:t>d</w:t>
      </w:r>
      <w:r w:rsidRPr="00566433">
        <w:rPr>
          <w:rFonts w:ascii="Arial" w:hAnsi="Arial" w:cs="Arial"/>
          <w:sz w:val="24"/>
          <w:szCs w:val="24"/>
        </w:rPr>
        <w:t>isease and cardiovascular health</w:t>
      </w:r>
      <w:r w:rsidR="000C181F">
        <w:rPr>
          <w:rFonts w:ascii="Arial" w:hAnsi="Arial" w:cs="Arial"/>
          <w:sz w:val="24"/>
          <w:szCs w:val="24"/>
        </w:rPr>
        <w:t>.</w:t>
      </w:r>
    </w:p>
    <w:p w14:paraId="10FEB950" w14:textId="0B9945F8" w:rsidR="00566433" w:rsidRDefault="00566433" w:rsidP="00566433">
      <w:pPr>
        <w:pStyle w:val="ListParagraph"/>
        <w:numPr>
          <w:ilvl w:val="0"/>
          <w:numId w:val="2"/>
        </w:numPr>
        <w:rPr>
          <w:rFonts w:ascii="Arial" w:hAnsi="Arial" w:cs="Arial"/>
          <w:sz w:val="24"/>
          <w:szCs w:val="24"/>
        </w:rPr>
      </w:pPr>
      <w:r w:rsidRPr="00566433">
        <w:rPr>
          <w:rFonts w:ascii="Arial" w:hAnsi="Arial" w:cs="Arial"/>
          <w:sz w:val="24"/>
          <w:szCs w:val="24"/>
        </w:rPr>
        <w:t>Access to screening programmes for people with mobility, learning, or work barriers</w:t>
      </w:r>
      <w:r w:rsidR="000C181F">
        <w:rPr>
          <w:rFonts w:ascii="Arial" w:hAnsi="Arial" w:cs="Arial"/>
          <w:sz w:val="24"/>
          <w:szCs w:val="24"/>
        </w:rPr>
        <w:t>.</w:t>
      </w:r>
    </w:p>
    <w:p w14:paraId="523709DB" w14:textId="2A9171D6" w:rsidR="00566433" w:rsidRDefault="00566433" w:rsidP="00566433">
      <w:pPr>
        <w:pStyle w:val="ListParagraph"/>
        <w:numPr>
          <w:ilvl w:val="0"/>
          <w:numId w:val="2"/>
        </w:numPr>
        <w:rPr>
          <w:rFonts w:ascii="Arial" w:hAnsi="Arial" w:cs="Arial"/>
          <w:sz w:val="24"/>
          <w:szCs w:val="24"/>
        </w:rPr>
      </w:pPr>
      <w:r w:rsidRPr="00566433">
        <w:rPr>
          <w:rFonts w:ascii="Arial" w:hAnsi="Arial" w:cs="Arial"/>
          <w:sz w:val="24"/>
          <w:szCs w:val="24"/>
        </w:rPr>
        <w:t>The relationship between the NHS and the private sector</w:t>
      </w:r>
      <w:r w:rsidR="00E42D18">
        <w:rPr>
          <w:rFonts w:ascii="Arial" w:hAnsi="Arial" w:cs="Arial"/>
          <w:sz w:val="24"/>
          <w:szCs w:val="24"/>
        </w:rPr>
        <w:t>.</w:t>
      </w:r>
    </w:p>
    <w:p w14:paraId="05ECF21C" w14:textId="28C8F403" w:rsidR="00566433" w:rsidRDefault="00566433" w:rsidP="00566433">
      <w:pPr>
        <w:pStyle w:val="ListParagraph"/>
        <w:numPr>
          <w:ilvl w:val="0"/>
          <w:numId w:val="2"/>
        </w:numPr>
        <w:rPr>
          <w:rFonts w:ascii="Arial" w:hAnsi="Arial" w:cs="Arial"/>
          <w:sz w:val="24"/>
          <w:szCs w:val="24"/>
        </w:rPr>
      </w:pPr>
      <w:r w:rsidRPr="00566433">
        <w:rPr>
          <w:rFonts w:ascii="Arial" w:hAnsi="Arial" w:cs="Arial"/>
          <w:sz w:val="24"/>
          <w:szCs w:val="24"/>
        </w:rPr>
        <w:t>Digital health tools (wearables, virtual wards, NHS app improvements)</w:t>
      </w:r>
      <w:r w:rsidR="00E42D18">
        <w:rPr>
          <w:rFonts w:ascii="Arial" w:hAnsi="Arial" w:cs="Arial"/>
          <w:sz w:val="24"/>
          <w:szCs w:val="24"/>
        </w:rPr>
        <w:t>.</w:t>
      </w:r>
    </w:p>
    <w:p w14:paraId="1F79A000" w14:textId="4045E5B1" w:rsidR="00566433" w:rsidRDefault="00566433" w:rsidP="00566433">
      <w:pPr>
        <w:pStyle w:val="ListParagraph"/>
        <w:numPr>
          <w:ilvl w:val="0"/>
          <w:numId w:val="2"/>
        </w:numPr>
        <w:rPr>
          <w:rFonts w:ascii="Arial" w:hAnsi="Arial" w:cs="Arial"/>
          <w:sz w:val="24"/>
          <w:szCs w:val="24"/>
        </w:rPr>
      </w:pPr>
      <w:r w:rsidRPr="00566433">
        <w:rPr>
          <w:rFonts w:ascii="Arial" w:hAnsi="Arial" w:cs="Arial"/>
          <w:sz w:val="24"/>
          <w:szCs w:val="24"/>
        </w:rPr>
        <w:t>Independence, loneliness, and social care provision</w:t>
      </w:r>
      <w:r w:rsidR="00E42D18">
        <w:rPr>
          <w:rFonts w:ascii="Arial" w:hAnsi="Arial" w:cs="Arial"/>
          <w:sz w:val="24"/>
          <w:szCs w:val="24"/>
        </w:rPr>
        <w:t>.</w:t>
      </w:r>
    </w:p>
    <w:p w14:paraId="57BABD90" w14:textId="54897F88" w:rsidR="00566433" w:rsidRDefault="00566433" w:rsidP="00566433">
      <w:pPr>
        <w:pStyle w:val="ListParagraph"/>
        <w:numPr>
          <w:ilvl w:val="0"/>
          <w:numId w:val="2"/>
        </w:numPr>
        <w:rPr>
          <w:rFonts w:ascii="Arial" w:hAnsi="Arial" w:cs="Arial"/>
          <w:sz w:val="24"/>
          <w:szCs w:val="24"/>
        </w:rPr>
      </w:pPr>
      <w:r w:rsidRPr="00566433">
        <w:rPr>
          <w:rFonts w:ascii="Arial" w:hAnsi="Arial" w:cs="Arial"/>
          <w:sz w:val="24"/>
          <w:szCs w:val="24"/>
        </w:rPr>
        <w:t>Health checks for the over-40 population</w:t>
      </w:r>
      <w:r w:rsidR="00E42D18">
        <w:rPr>
          <w:rFonts w:ascii="Arial" w:hAnsi="Arial" w:cs="Arial"/>
          <w:sz w:val="24"/>
          <w:szCs w:val="24"/>
        </w:rPr>
        <w:t>.</w:t>
      </w:r>
    </w:p>
    <w:p w14:paraId="122B5F06" w14:textId="39EE6224" w:rsidR="00566433" w:rsidRDefault="00566433" w:rsidP="00566433">
      <w:pPr>
        <w:pStyle w:val="ListParagraph"/>
        <w:numPr>
          <w:ilvl w:val="0"/>
          <w:numId w:val="2"/>
        </w:numPr>
        <w:rPr>
          <w:rFonts w:ascii="Arial" w:hAnsi="Arial" w:cs="Arial"/>
          <w:sz w:val="24"/>
          <w:szCs w:val="24"/>
        </w:rPr>
      </w:pPr>
      <w:r w:rsidRPr="00566433">
        <w:rPr>
          <w:rFonts w:ascii="Arial" w:hAnsi="Arial" w:cs="Arial"/>
          <w:sz w:val="24"/>
          <w:szCs w:val="24"/>
        </w:rPr>
        <w:t>Nutrition education and provision (schools, hospitals)</w:t>
      </w:r>
      <w:r w:rsidR="00E42D18">
        <w:rPr>
          <w:rFonts w:ascii="Arial" w:hAnsi="Arial" w:cs="Arial"/>
          <w:sz w:val="24"/>
          <w:szCs w:val="24"/>
        </w:rPr>
        <w:t>.</w:t>
      </w:r>
    </w:p>
    <w:p w14:paraId="54946A66" w14:textId="17C0A10F" w:rsidR="00566433" w:rsidRPr="00566433" w:rsidRDefault="00566433" w:rsidP="00566433">
      <w:pPr>
        <w:rPr>
          <w:rFonts w:ascii="Arial" w:hAnsi="Arial" w:cs="Arial"/>
          <w:b/>
          <w:bCs/>
          <w:color w:val="0E2841" w:themeColor="text2"/>
          <w:sz w:val="28"/>
          <w:szCs w:val="28"/>
        </w:rPr>
      </w:pPr>
      <w:r w:rsidRPr="00566433">
        <w:rPr>
          <w:rFonts w:ascii="Arial" w:hAnsi="Arial" w:cs="Arial"/>
          <w:b/>
          <w:bCs/>
          <w:color w:val="0E2841" w:themeColor="text2"/>
          <w:sz w:val="28"/>
          <w:szCs w:val="28"/>
        </w:rPr>
        <w:t>Value to the local health and care system</w:t>
      </w:r>
    </w:p>
    <w:p w14:paraId="73C1DA55" w14:textId="53B193D3" w:rsidR="00566433" w:rsidRPr="00566433" w:rsidRDefault="00566433" w:rsidP="00566433">
      <w:pPr>
        <w:rPr>
          <w:rFonts w:ascii="Arial" w:hAnsi="Arial" w:cs="Arial"/>
          <w:sz w:val="24"/>
          <w:szCs w:val="24"/>
        </w:rPr>
      </w:pPr>
      <w:r w:rsidRPr="00566433">
        <w:rPr>
          <w:rFonts w:ascii="Arial" w:hAnsi="Arial" w:cs="Arial"/>
          <w:sz w:val="24"/>
          <w:szCs w:val="24"/>
        </w:rPr>
        <w:t xml:space="preserve">Respondents articulated a clear and consistent picture of the unique value </w:t>
      </w:r>
      <w:r>
        <w:rPr>
          <w:rFonts w:ascii="Arial" w:hAnsi="Arial" w:cs="Arial"/>
          <w:sz w:val="24"/>
          <w:szCs w:val="24"/>
        </w:rPr>
        <w:t>Healthwatch York</w:t>
      </w:r>
      <w:r w:rsidRPr="00566433">
        <w:rPr>
          <w:rFonts w:ascii="Arial" w:hAnsi="Arial" w:cs="Arial"/>
          <w:sz w:val="24"/>
          <w:szCs w:val="24"/>
        </w:rPr>
        <w:t xml:space="preserve"> brings</w:t>
      </w:r>
      <w:r w:rsidR="003076D4">
        <w:rPr>
          <w:rFonts w:ascii="Arial" w:hAnsi="Arial" w:cs="Arial"/>
          <w:sz w:val="24"/>
          <w:szCs w:val="24"/>
        </w:rPr>
        <w:t>, including:</w:t>
      </w:r>
    </w:p>
    <w:p w14:paraId="35DC537F" w14:textId="77777777" w:rsidR="00B95330" w:rsidRPr="00B95330" w:rsidRDefault="00566433" w:rsidP="00B95330">
      <w:pPr>
        <w:pStyle w:val="ListParagraph"/>
        <w:numPr>
          <w:ilvl w:val="0"/>
          <w:numId w:val="3"/>
        </w:numPr>
        <w:rPr>
          <w:rFonts w:ascii="Arial" w:hAnsi="Arial" w:cs="Arial"/>
          <w:i/>
          <w:iCs/>
          <w:sz w:val="24"/>
          <w:szCs w:val="24"/>
        </w:rPr>
      </w:pPr>
      <w:r w:rsidRPr="00566433">
        <w:rPr>
          <w:rFonts w:ascii="Arial" w:hAnsi="Arial" w:cs="Arial"/>
          <w:sz w:val="24"/>
          <w:szCs w:val="24"/>
        </w:rPr>
        <w:t>An independent, trusted mechanism for capturing public voices</w:t>
      </w:r>
      <w:r>
        <w:rPr>
          <w:rFonts w:ascii="Arial" w:hAnsi="Arial" w:cs="Arial"/>
          <w:sz w:val="24"/>
          <w:szCs w:val="24"/>
        </w:rPr>
        <w:t>;</w:t>
      </w:r>
      <w:r w:rsidRPr="00566433">
        <w:rPr>
          <w:rFonts w:ascii="Arial" w:hAnsi="Arial" w:cs="Arial"/>
          <w:sz w:val="24"/>
          <w:szCs w:val="24"/>
        </w:rPr>
        <w:t xml:space="preserve"> especially those least likely to engage through formal channels</w:t>
      </w:r>
      <w:r w:rsidR="003076D4">
        <w:rPr>
          <w:rFonts w:ascii="Arial" w:hAnsi="Arial" w:cs="Arial"/>
          <w:sz w:val="24"/>
          <w:szCs w:val="24"/>
        </w:rPr>
        <w:t>.</w:t>
      </w:r>
      <w:r w:rsidR="00B95330">
        <w:rPr>
          <w:rFonts w:ascii="Arial" w:hAnsi="Arial" w:cs="Arial"/>
          <w:sz w:val="24"/>
          <w:szCs w:val="24"/>
        </w:rPr>
        <w:t xml:space="preserve"> </w:t>
      </w:r>
      <w:r w:rsidR="00B95330" w:rsidRPr="00B95330">
        <w:rPr>
          <w:rFonts w:ascii="Arial" w:hAnsi="Arial" w:cs="Arial"/>
          <w:i/>
          <w:iCs/>
          <w:color w:val="156082" w:themeColor="accent1"/>
          <w:sz w:val="24"/>
          <w:szCs w:val="24"/>
        </w:rPr>
        <w:t>"Sense checking. Challenge. Insights we wouldn't have capacity to capture ourselves. Trusted representative for local community. Capture voices we wouldn't usually hear." Anonymous</w:t>
      </w:r>
    </w:p>
    <w:p w14:paraId="44F8AA57" w14:textId="109A9B7E" w:rsidR="00566433" w:rsidRPr="00B95330" w:rsidRDefault="00566433" w:rsidP="00B95330">
      <w:pPr>
        <w:pStyle w:val="ListParagraph"/>
        <w:numPr>
          <w:ilvl w:val="0"/>
          <w:numId w:val="3"/>
        </w:numPr>
        <w:rPr>
          <w:rFonts w:ascii="Arial" w:hAnsi="Arial" w:cs="Arial"/>
          <w:sz w:val="24"/>
          <w:szCs w:val="24"/>
        </w:rPr>
      </w:pPr>
      <w:r w:rsidRPr="00B95330">
        <w:rPr>
          <w:rFonts w:ascii="Arial" w:hAnsi="Arial" w:cs="Arial"/>
          <w:sz w:val="24"/>
          <w:szCs w:val="24"/>
        </w:rPr>
        <w:t>A system-wide perspective that organisations cannot replicate individually</w:t>
      </w:r>
      <w:r w:rsidR="003076D4" w:rsidRPr="00B95330">
        <w:rPr>
          <w:rFonts w:ascii="Arial" w:hAnsi="Arial" w:cs="Arial"/>
          <w:sz w:val="24"/>
          <w:szCs w:val="24"/>
        </w:rPr>
        <w:t>.</w:t>
      </w:r>
    </w:p>
    <w:p w14:paraId="72A2AC6E" w14:textId="164BEB12" w:rsidR="00566433" w:rsidRDefault="00566433" w:rsidP="00566433">
      <w:pPr>
        <w:pStyle w:val="ListParagraph"/>
        <w:numPr>
          <w:ilvl w:val="0"/>
          <w:numId w:val="3"/>
        </w:numPr>
        <w:rPr>
          <w:rFonts w:ascii="Arial" w:hAnsi="Arial" w:cs="Arial"/>
          <w:sz w:val="24"/>
          <w:szCs w:val="24"/>
        </w:rPr>
      </w:pPr>
      <w:r w:rsidRPr="00566433">
        <w:rPr>
          <w:rFonts w:ascii="Arial" w:hAnsi="Arial" w:cs="Arial"/>
          <w:sz w:val="24"/>
          <w:szCs w:val="24"/>
        </w:rPr>
        <w:t>Constructive challenge and accountability, delivered in a collaborative rather than adversarial way</w:t>
      </w:r>
      <w:r w:rsidR="003076D4">
        <w:rPr>
          <w:rFonts w:ascii="Arial" w:hAnsi="Arial" w:cs="Arial"/>
          <w:sz w:val="24"/>
          <w:szCs w:val="24"/>
        </w:rPr>
        <w:t>.</w:t>
      </w:r>
    </w:p>
    <w:p w14:paraId="1D71192F" w14:textId="77777777" w:rsidR="00310F37" w:rsidRPr="00310F37" w:rsidRDefault="00566433" w:rsidP="00310F37">
      <w:pPr>
        <w:pStyle w:val="ListParagraph"/>
        <w:numPr>
          <w:ilvl w:val="0"/>
          <w:numId w:val="3"/>
        </w:numPr>
        <w:rPr>
          <w:rFonts w:ascii="Arial" w:hAnsi="Arial" w:cs="Arial"/>
          <w:i/>
          <w:iCs/>
          <w:sz w:val="24"/>
          <w:szCs w:val="24"/>
        </w:rPr>
      </w:pPr>
      <w:r w:rsidRPr="00566433">
        <w:rPr>
          <w:rFonts w:ascii="Arial" w:hAnsi="Arial" w:cs="Arial"/>
          <w:sz w:val="24"/>
          <w:szCs w:val="24"/>
        </w:rPr>
        <w:t>Strong value for money</w:t>
      </w:r>
      <w:r w:rsidR="00CF128C">
        <w:rPr>
          <w:rFonts w:ascii="Arial" w:hAnsi="Arial" w:cs="Arial"/>
          <w:sz w:val="24"/>
          <w:szCs w:val="24"/>
        </w:rPr>
        <w:t>:</w:t>
      </w:r>
      <w:r w:rsidRPr="00566433">
        <w:rPr>
          <w:rFonts w:ascii="Arial" w:hAnsi="Arial" w:cs="Arial"/>
          <w:sz w:val="24"/>
          <w:szCs w:val="24"/>
        </w:rPr>
        <w:t xml:space="preserve"> relatively modest budgets generating insight that prevents repeat failures</w:t>
      </w:r>
      <w:r w:rsidR="003076D4">
        <w:rPr>
          <w:rFonts w:ascii="Arial" w:hAnsi="Arial" w:cs="Arial"/>
          <w:sz w:val="24"/>
          <w:szCs w:val="24"/>
        </w:rPr>
        <w:t>.</w:t>
      </w:r>
      <w:r w:rsidR="00310F37">
        <w:rPr>
          <w:rFonts w:ascii="Arial" w:hAnsi="Arial" w:cs="Arial"/>
          <w:sz w:val="24"/>
          <w:szCs w:val="24"/>
        </w:rPr>
        <w:t xml:space="preserve"> </w:t>
      </w:r>
      <w:r w:rsidR="00310F37" w:rsidRPr="00310F37">
        <w:rPr>
          <w:rFonts w:ascii="Arial" w:hAnsi="Arial" w:cs="Arial"/>
          <w:i/>
          <w:iCs/>
          <w:color w:val="156082" w:themeColor="accent1"/>
          <w:sz w:val="24"/>
          <w:szCs w:val="24"/>
        </w:rPr>
        <w:t xml:space="preserve">"If Healthwatch were abolished, a key loss would be its strong value for money: relatively small budgets generate system-wide insight that helps prevent repeat failures and supports more targeted service </w:t>
      </w:r>
      <w:r w:rsidR="00310F37" w:rsidRPr="00310F37">
        <w:rPr>
          <w:rFonts w:ascii="Arial" w:hAnsi="Arial" w:cs="Arial"/>
          <w:i/>
          <w:iCs/>
          <w:color w:val="156082" w:themeColor="accent1"/>
          <w:sz w:val="24"/>
          <w:szCs w:val="24"/>
        </w:rPr>
        <w:lastRenderedPageBreak/>
        <w:t>improvement. Its removal would also eliminate a trusted mechanism for capturing rich, qualitative public voices, particularly from people least likely to engage through surveys, digital feedback or formal complaints processes. Together, this intelligence ensures services are shaped by real lived experience rather than assumptions, improving effectiveness and responsiveness to what communities need and value." Anonymous</w:t>
      </w:r>
    </w:p>
    <w:p w14:paraId="1EAC690B" w14:textId="40DBDD48" w:rsidR="00CD7E4C" w:rsidRPr="007F7EBA" w:rsidRDefault="00566433" w:rsidP="007F7EBA">
      <w:pPr>
        <w:pStyle w:val="ListParagraph"/>
        <w:numPr>
          <w:ilvl w:val="0"/>
          <w:numId w:val="3"/>
        </w:numPr>
        <w:rPr>
          <w:rFonts w:ascii="Arial" w:hAnsi="Arial" w:cs="Arial"/>
          <w:sz w:val="24"/>
          <w:szCs w:val="24"/>
        </w:rPr>
      </w:pPr>
      <w:r w:rsidRPr="007F7EBA">
        <w:rPr>
          <w:rFonts w:ascii="Arial" w:hAnsi="Arial" w:cs="Arial"/>
          <w:sz w:val="24"/>
          <w:szCs w:val="24"/>
        </w:rPr>
        <w:t>A platform for marginalised and underrepresented communities to influence service design</w:t>
      </w:r>
      <w:r w:rsidR="00CF128C" w:rsidRPr="007F7EBA">
        <w:rPr>
          <w:rFonts w:ascii="Arial" w:hAnsi="Arial" w:cs="Arial"/>
          <w:sz w:val="24"/>
          <w:szCs w:val="24"/>
        </w:rPr>
        <w:t>.</w:t>
      </w:r>
      <w:r w:rsidR="00B5171D" w:rsidRPr="007F7EBA">
        <w:rPr>
          <w:rFonts w:ascii="Arial" w:hAnsi="Arial" w:cs="Arial"/>
          <w:sz w:val="24"/>
          <w:szCs w:val="24"/>
        </w:rPr>
        <w:t xml:space="preserve"> </w:t>
      </w:r>
      <w:r w:rsidR="00CD7E4C" w:rsidRPr="007F7EBA">
        <w:rPr>
          <w:rFonts w:ascii="Arial" w:hAnsi="Arial" w:cs="Arial"/>
          <w:i/>
          <w:iCs/>
          <w:color w:val="156082" w:themeColor="accent1"/>
          <w:sz w:val="24"/>
          <w:szCs w:val="24"/>
        </w:rPr>
        <w:t>"Healthwatch York brings an independent, trusted voice into the local health and care system by capturing and amplifying lived experience, particularly where it may not otherwise be heard. Their work helps bridge the gap between communities and system leaders, providing insight that is grounded in real experiences and can meaningfully inform service design, improvement and accountability. Their ability to work constructively with both residents and partners adds important balance and challenge to local decision-making."</w:t>
      </w:r>
      <w:r w:rsidR="00DB171D" w:rsidRPr="007F7EBA">
        <w:rPr>
          <w:rFonts w:ascii="Arial" w:hAnsi="Arial" w:cs="Arial"/>
          <w:i/>
          <w:iCs/>
          <w:color w:val="156082" w:themeColor="accent1"/>
          <w:sz w:val="24"/>
          <w:szCs w:val="24"/>
        </w:rPr>
        <w:t xml:space="preserve"> Tom Warren-Dolman: </w:t>
      </w:r>
    </w:p>
    <w:p w14:paraId="02D28239" w14:textId="438E126A" w:rsidR="00566433" w:rsidRPr="00566433" w:rsidRDefault="00566433" w:rsidP="00566433">
      <w:pPr>
        <w:rPr>
          <w:rFonts w:ascii="Arial" w:hAnsi="Arial" w:cs="Arial"/>
          <w:b/>
          <w:bCs/>
          <w:color w:val="0E2841" w:themeColor="text2"/>
          <w:sz w:val="28"/>
          <w:szCs w:val="28"/>
        </w:rPr>
      </w:pPr>
      <w:r w:rsidRPr="00566433">
        <w:rPr>
          <w:rFonts w:ascii="Arial" w:hAnsi="Arial" w:cs="Arial"/>
          <w:b/>
          <w:bCs/>
          <w:color w:val="0E2841" w:themeColor="text2"/>
          <w:sz w:val="28"/>
          <w:szCs w:val="28"/>
        </w:rPr>
        <w:t>Concerns about abolition</w:t>
      </w:r>
    </w:p>
    <w:p w14:paraId="2A68437E" w14:textId="7C8EE770" w:rsidR="00566433" w:rsidRPr="00566433" w:rsidRDefault="00566433" w:rsidP="00566433">
      <w:pPr>
        <w:rPr>
          <w:rFonts w:ascii="Arial" w:hAnsi="Arial" w:cs="Arial"/>
          <w:sz w:val="24"/>
          <w:szCs w:val="24"/>
        </w:rPr>
      </w:pPr>
      <w:r w:rsidRPr="00566433">
        <w:rPr>
          <w:rFonts w:ascii="Arial" w:hAnsi="Arial" w:cs="Arial"/>
          <w:sz w:val="24"/>
          <w:szCs w:val="24"/>
        </w:rPr>
        <w:t xml:space="preserve">The prospect of </w:t>
      </w:r>
      <w:r>
        <w:rPr>
          <w:rFonts w:ascii="Arial" w:hAnsi="Arial" w:cs="Arial"/>
          <w:sz w:val="24"/>
          <w:szCs w:val="24"/>
        </w:rPr>
        <w:t>Healthwatch York</w:t>
      </w:r>
      <w:r w:rsidRPr="00566433">
        <w:rPr>
          <w:rFonts w:ascii="Arial" w:hAnsi="Arial" w:cs="Arial"/>
          <w:sz w:val="24"/>
          <w:szCs w:val="24"/>
        </w:rPr>
        <w:t xml:space="preserve"> being abolished prompted serious concern across respondents. The losses identified were wide-ranging and consistent:</w:t>
      </w:r>
    </w:p>
    <w:p w14:paraId="7C8C02DC" w14:textId="7A788F72" w:rsidR="00062C93" w:rsidRPr="00062C93" w:rsidRDefault="00566433" w:rsidP="00062C93">
      <w:pPr>
        <w:pStyle w:val="ListParagraph"/>
        <w:numPr>
          <w:ilvl w:val="0"/>
          <w:numId w:val="4"/>
        </w:numPr>
        <w:rPr>
          <w:rFonts w:ascii="Arial" w:hAnsi="Arial" w:cs="Arial"/>
          <w:i/>
          <w:iCs/>
          <w:sz w:val="24"/>
          <w:szCs w:val="24"/>
        </w:rPr>
      </w:pPr>
      <w:r w:rsidRPr="00566433">
        <w:rPr>
          <w:rFonts w:ascii="Arial" w:hAnsi="Arial" w:cs="Arial"/>
          <w:sz w:val="24"/>
          <w:szCs w:val="24"/>
        </w:rPr>
        <w:t>Loss of an independent, trusted, and accessible route for raising concerns</w:t>
      </w:r>
      <w:r w:rsidR="002737D7">
        <w:rPr>
          <w:rFonts w:ascii="Arial" w:hAnsi="Arial" w:cs="Arial"/>
          <w:sz w:val="24"/>
          <w:szCs w:val="24"/>
        </w:rPr>
        <w:t>.</w:t>
      </w:r>
      <w:r w:rsidR="00062C93">
        <w:rPr>
          <w:rFonts w:ascii="Arial" w:hAnsi="Arial" w:cs="Arial"/>
          <w:sz w:val="24"/>
          <w:szCs w:val="24"/>
        </w:rPr>
        <w:t xml:space="preserve"> </w:t>
      </w:r>
      <w:r w:rsidR="00062C93" w:rsidRPr="00062C93">
        <w:rPr>
          <w:rFonts w:ascii="Arial" w:hAnsi="Arial" w:cs="Arial"/>
          <w:i/>
          <w:iCs/>
          <w:color w:val="156082" w:themeColor="accent1"/>
          <w:sz w:val="24"/>
          <w:szCs w:val="24"/>
        </w:rPr>
        <w:t>"It simply should not be disbanded - I fear a centralised approach would lose the credibility and trust Healthwatch York have built up over the years."</w:t>
      </w:r>
      <w:r w:rsidR="00062C93">
        <w:rPr>
          <w:rFonts w:ascii="Arial" w:hAnsi="Arial" w:cs="Arial"/>
          <w:i/>
          <w:iCs/>
          <w:color w:val="156082" w:themeColor="accent1"/>
          <w:sz w:val="24"/>
          <w:szCs w:val="24"/>
        </w:rPr>
        <w:t xml:space="preserve"> </w:t>
      </w:r>
      <w:r w:rsidR="00062C93" w:rsidRPr="00062C93">
        <w:rPr>
          <w:rFonts w:ascii="Arial" w:hAnsi="Arial" w:cs="Arial"/>
          <w:i/>
          <w:iCs/>
          <w:color w:val="156082" w:themeColor="accent1"/>
          <w:sz w:val="24"/>
          <w:szCs w:val="24"/>
        </w:rPr>
        <w:t xml:space="preserve">Miles Goring: </w:t>
      </w:r>
    </w:p>
    <w:p w14:paraId="7ECB5614" w14:textId="00D29B31" w:rsidR="00866AE0" w:rsidRPr="00062C93" w:rsidRDefault="00566433" w:rsidP="00062C93">
      <w:pPr>
        <w:pStyle w:val="ListParagraph"/>
        <w:numPr>
          <w:ilvl w:val="0"/>
          <w:numId w:val="4"/>
        </w:numPr>
        <w:rPr>
          <w:rFonts w:ascii="Arial" w:hAnsi="Arial" w:cs="Arial"/>
          <w:sz w:val="24"/>
          <w:szCs w:val="24"/>
        </w:rPr>
      </w:pPr>
      <w:r w:rsidRPr="00062C93">
        <w:rPr>
          <w:rFonts w:ascii="Arial" w:hAnsi="Arial" w:cs="Arial"/>
          <w:sz w:val="24"/>
          <w:szCs w:val="24"/>
        </w:rPr>
        <w:t>Reduced insight from groups most unlikely to engage through alternative channels</w:t>
      </w:r>
      <w:r w:rsidR="002737D7" w:rsidRPr="00062C93">
        <w:rPr>
          <w:rFonts w:ascii="Arial" w:hAnsi="Arial" w:cs="Arial"/>
          <w:sz w:val="24"/>
          <w:szCs w:val="24"/>
        </w:rPr>
        <w:t>.</w:t>
      </w:r>
    </w:p>
    <w:p w14:paraId="64A9FB8E" w14:textId="393D06D3" w:rsidR="00E074AB" w:rsidRPr="00E074AB" w:rsidRDefault="00566433" w:rsidP="00E074AB">
      <w:pPr>
        <w:pStyle w:val="ListParagraph"/>
        <w:numPr>
          <w:ilvl w:val="0"/>
          <w:numId w:val="4"/>
        </w:numPr>
        <w:rPr>
          <w:rFonts w:ascii="Arial" w:hAnsi="Arial" w:cs="Arial"/>
          <w:i/>
          <w:iCs/>
          <w:sz w:val="24"/>
          <w:szCs w:val="24"/>
        </w:rPr>
      </w:pPr>
      <w:r w:rsidRPr="00866AE0">
        <w:rPr>
          <w:rFonts w:ascii="Arial" w:hAnsi="Arial" w:cs="Arial"/>
          <w:sz w:val="24"/>
          <w:szCs w:val="24"/>
        </w:rPr>
        <w:t>Weakening of constructive challenge to health and care services</w:t>
      </w:r>
      <w:r w:rsidR="002737D7">
        <w:rPr>
          <w:rFonts w:ascii="Arial" w:hAnsi="Arial" w:cs="Arial"/>
          <w:sz w:val="24"/>
          <w:szCs w:val="24"/>
        </w:rPr>
        <w:t>.</w:t>
      </w:r>
      <w:r w:rsidR="00E074AB">
        <w:rPr>
          <w:rFonts w:ascii="Arial" w:hAnsi="Arial" w:cs="Arial"/>
          <w:sz w:val="24"/>
          <w:szCs w:val="24"/>
        </w:rPr>
        <w:t xml:space="preserve"> </w:t>
      </w:r>
      <w:r w:rsidR="00E074AB" w:rsidRPr="00E074AB">
        <w:rPr>
          <w:rFonts w:ascii="Arial" w:hAnsi="Arial" w:cs="Arial"/>
          <w:i/>
          <w:iCs/>
          <w:color w:val="156082" w:themeColor="accent1"/>
          <w:sz w:val="24"/>
          <w:szCs w:val="24"/>
        </w:rPr>
        <w:t>"The loss of 'critical voices' in recent years across many sectors as a result of funding cuts results in services being less responsive and less progressive. Healthwatch York is crucial."</w:t>
      </w:r>
      <w:r w:rsidR="00D24FFE">
        <w:rPr>
          <w:rFonts w:ascii="Arial" w:hAnsi="Arial" w:cs="Arial"/>
          <w:i/>
          <w:iCs/>
          <w:color w:val="156082" w:themeColor="accent1"/>
          <w:sz w:val="24"/>
          <w:szCs w:val="24"/>
        </w:rPr>
        <w:t xml:space="preserve"> </w:t>
      </w:r>
      <w:r w:rsidR="00E446A8">
        <w:rPr>
          <w:rFonts w:ascii="Arial" w:hAnsi="Arial" w:cs="Arial"/>
          <w:i/>
          <w:iCs/>
          <w:color w:val="156082" w:themeColor="accent1"/>
          <w:sz w:val="24"/>
          <w:szCs w:val="24"/>
        </w:rPr>
        <w:t>Anonymous</w:t>
      </w:r>
    </w:p>
    <w:p w14:paraId="789A80DF" w14:textId="570B3EED" w:rsidR="00866AE0" w:rsidRPr="00B5171D" w:rsidRDefault="00566433" w:rsidP="00B5171D">
      <w:pPr>
        <w:pStyle w:val="ListParagraph"/>
        <w:numPr>
          <w:ilvl w:val="0"/>
          <w:numId w:val="4"/>
        </w:numPr>
        <w:rPr>
          <w:rFonts w:ascii="Arial" w:hAnsi="Arial" w:cs="Arial"/>
          <w:sz w:val="24"/>
          <w:szCs w:val="24"/>
        </w:rPr>
      </w:pPr>
      <w:r w:rsidRPr="00B5171D">
        <w:rPr>
          <w:rFonts w:ascii="Arial" w:hAnsi="Arial" w:cs="Arial"/>
          <w:sz w:val="24"/>
          <w:szCs w:val="24"/>
        </w:rPr>
        <w:t>Difficulty in restarting a similar organisation given the trust and relationships built over time</w:t>
      </w:r>
      <w:r w:rsidR="00B10029" w:rsidRPr="00B5171D">
        <w:rPr>
          <w:rFonts w:ascii="Arial" w:hAnsi="Arial" w:cs="Arial"/>
          <w:sz w:val="24"/>
          <w:szCs w:val="24"/>
        </w:rPr>
        <w:t>.</w:t>
      </w:r>
    </w:p>
    <w:p w14:paraId="1B1C613E" w14:textId="70628A8B" w:rsidR="00866AE0" w:rsidRPr="00BA1373" w:rsidRDefault="00566433" w:rsidP="00BA1373">
      <w:pPr>
        <w:pStyle w:val="ListParagraph"/>
        <w:numPr>
          <w:ilvl w:val="0"/>
          <w:numId w:val="4"/>
        </w:numPr>
        <w:rPr>
          <w:rFonts w:ascii="Arial" w:hAnsi="Arial" w:cs="Arial"/>
          <w:i/>
          <w:iCs/>
          <w:sz w:val="24"/>
          <w:szCs w:val="24"/>
        </w:rPr>
      </w:pPr>
      <w:r w:rsidRPr="00866AE0">
        <w:rPr>
          <w:rFonts w:ascii="Arial" w:hAnsi="Arial" w:cs="Arial"/>
          <w:sz w:val="24"/>
          <w:szCs w:val="24"/>
        </w:rPr>
        <w:t>Increased health inequalities, particularly in under</w:t>
      </w:r>
      <w:r w:rsidR="00866AE0">
        <w:rPr>
          <w:rFonts w:ascii="Arial" w:hAnsi="Arial" w:cs="Arial"/>
          <w:sz w:val="24"/>
          <w:szCs w:val="24"/>
        </w:rPr>
        <w:t xml:space="preserve">represented </w:t>
      </w:r>
      <w:r w:rsidRPr="00866AE0">
        <w:rPr>
          <w:rFonts w:ascii="Arial" w:hAnsi="Arial" w:cs="Arial"/>
          <w:sz w:val="24"/>
          <w:szCs w:val="24"/>
        </w:rPr>
        <w:t>communities</w:t>
      </w:r>
      <w:r w:rsidR="00B10029">
        <w:rPr>
          <w:rFonts w:ascii="Arial" w:hAnsi="Arial" w:cs="Arial"/>
          <w:sz w:val="24"/>
          <w:szCs w:val="24"/>
        </w:rPr>
        <w:t>.</w:t>
      </w:r>
      <w:r w:rsidR="00523A8C">
        <w:rPr>
          <w:rFonts w:ascii="Arial" w:hAnsi="Arial" w:cs="Arial"/>
          <w:sz w:val="24"/>
          <w:szCs w:val="24"/>
        </w:rPr>
        <w:t xml:space="preserve"> </w:t>
      </w:r>
      <w:r w:rsidR="00523A8C" w:rsidRPr="00523A8C">
        <w:rPr>
          <w:rFonts w:ascii="Arial" w:hAnsi="Arial" w:cs="Arial"/>
          <w:i/>
          <w:iCs/>
          <w:color w:val="156082" w:themeColor="accent1"/>
          <w:sz w:val="24"/>
          <w:szCs w:val="24"/>
        </w:rPr>
        <w:t>"Marginalised groups and vulnerable people no longer having a voice. It's actually quite terrifying, the prospect of losing Healthwatch York and what that means for the future of healthcare services."</w:t>
      </w:r>
      <w:r w:rsidR="00BA1373">
        <w:rPr>
          <w:rFonts w:ascii="Arial" w:hAnsi="Arial" w:cs="Arial"/>
          <w:i/>
          <w:iCs/>
          <w:color w:val="156082" w:themeColor="accent1"/>
          <w:sz w:val="24"/>
          <w:szCs w:val="24"/>
        </w:rPr>
        <w:t xml:space="preserve"> Anonymous</w:t>
      </w:r>
    </w:p>
    <w:p w14:paraId="6EB7A166" w14:textId="147FDC54" w:rsidR="00566433" w:rsidRPr="00866AE0" w:rsidRDefault="00566433" w:rsidP="00566433">
      <w:pPr>
        <w:pStyle w:val="ListParagraph"/>
        <w:numPr>
          <w:ilvl w:val="0"/>
          <w:numId w:val="4"/>
        </w:numPr>
        <w:rPr>
          <w:rFonts w:ascii="Arial" w:hAnsi="Arial" w:cs="Arial"/>
          <w:sz w:val="24"/>
          <w:szCs w:val="24"/>
        </w:rPr>
      </w:pPr>
      <w:r w:rsidRPr="00866AE0">
        <w:rPr>
          <w:rFonts w:ascii="Arial" w:hAnsi="Arial" w:cs="Arial"/>
          <w:sz w:val="24"/>
          <w:szCs w:val="24"/>
        </w:rPr>
        <w:t>Loss of a 'safe haven' for patients who do not feel heard by providers directly</w:t>
      </w:r>
      <w:r w:rsidR="00B10029">
        <w:rPr>
          <w:rFonts w:ascii="Arial" w:hAnsi="Arial" w:cs="Arial"/>
          <w:sz w:val="24"/>
          <w:szCs w:val="24"/>
        </w:rPr>
        <w:t>.</w:t>
      </w:r>
    </w:p>
    <w:p w14:paraId="6E5822A3" w14:textId="05CF72A4" w:rsidR="00866AE0" w:rsidRPr="00866AE0" w:rsidRDefault="00866AE0" w:rsidP="00566433">
      <w:pPr>
        <w:rPr>
          <w:rFonts w:ascii="Arial" w:hAnsi="Arial" w:cs="Arial"/>
          <w:b/>
          <w:bCs/>
          <w:color w:val="0E2841" w:themeColor="text2"/>
          <w:sz w:val="28"/>
          <w:szCs w:val="28"/>
        </w:rPr>
      </w:pPr>
      <w:r w:rsidRPr="00866AE0">
        <w:rPr>
          <w:rFonts w:ascii="Arial" w:hAnsi="Arial" w:cs="Arial"/>
          <w:b/>
          <w:bCs/>
          <w:color w:val="0E2841" w:themeColor="text2"/>
          <w:sz w:val="28"/>
          <w:szCs w:val="28"/>
        </w:rPr>
        <w:t>Recommendations from stakeholders</w:t>
      </w:r>
    </w:p>
    <w:p w14:paraId="09EB0B9D" w14:textId="43D87E5B" w:rsidR="00866AE0" w:rsidRPr="00866AE0" w:rsidRDefault="00866AE0" w:rsidP="00866AE0">
      <w:pPr>
        <w:rPr>
          <w:rFonts w:ascii="Arial" w:hAnsi="Arial" w:cs="Arial"/>
          <w:sz w:val="24"/>
          <w:szCs w:val="24"/>
        </w:rPr>
      </w:pPr>
      <w:r w:rsidRPr="00866AE0">
        <w:rPr>
          <w:rFonts w:ascii="Arial" w:hAnsi="Arial" w:cs="Arial"/>
          <w:sz w:val="24"/>
          <w:szCs w:val="24"/>
        </w:rPr>
        <w:t xml:space="preserve">Where respondents were asked what they would like to see if </w:t>
      </w:r>
      <w:r>
        <w:rPr>
          <w:rFonts w:ascii="Arial" w:hAnsi="Arial" w:cs="Arial"/>
          <w:sz w:val="24"/>
          <w:szCs w:val="24"/>
        </w:rPr>
        <w:t>Healthwatch York</w:t>
      </w:r>
      <w:r w:rsidRPr="00866AE0">
        <w:rPr>
          <w:rFonts w:ascii="Arial" w:hAnsi="Arial" w:cs="Arial"/>
          <w:sz w:val="24"/>
          <w:szCs w:val="24"/>
        </w:rPr>
        <w:t xml:space="preserve"> continues, the majority requested more of the same. Specific suggestions included:</w:t>
      </w:r>
    </w:p>
    <w:p w14:paraId="53BE3E1B" w14:textId="1C7D34A0" w:rsidR="00FF35AE" w:rsidRPr="00FF35AE" w:rsidRDefault="00866AE0" w:rsidP="00FF35AE">
      <w:pPr>
        <w:pStyle w:val="ListParagraph"/>
        <w:numPr>
          <w:ilvl w:val="0"/>
          <w:numId w:val="5"/>
        </w:numPr>
        <w:rPr>
          <w:rFonts w:ascii="Arial" w:hAnsi="Arial" w:cs="Arial"/>
          <w:i/>
          <w:iCs/>
          <w:sz w:val="24"/>
          <w:szCs w:val="24"/>
        </w:rPr>
      </w:pPr>
      <w:r w:rsidRPr="00866AE0">
        <w:rPr>
          <w:rFonts w:ascii="Arial" w:hAnsi="Arial" w:cs="Arial"/>
          <w:sz w:val="24"/>
          <w:szCs w:val="24"/>
        </w:rPr>
        <w:t>Greater visibility and self-promotion of the organisation's impact and contributions</w:t>
      </w:r>
      <w:r w:rsidR="001760B8">
        <w:rPr>
          <w:rFonts w:ascii="Arial" w:hAnsi="Arial" w:cs="Arial"/>
          <w:sz w:val="24"/>
          <w:szCs w:val="24"/>
        </w:rPr>
        <w:t>.</w:t>
      </w:r>
      <w:r w:rsidR="00FF35AE">
        <w:rPr>
          <w:rFonts w:ascii="Arial" w:hAnsi="Arial" w:cs="Arial"/>
          <w:sz w:val="24"/>
          <w:szCs w:val="24"/>
        </w:rPr>
        <w:t xml:space="preserve"> </w:t>
      </w:r>
      <w:r w:rsidR="00FF35AE" w:rsidRPr="00FF35AE">
        <w:rPr>
          <w:rFonts w:ascii="Arial" w:hAnsi="Arial" w:cs="Arial"/>
          <w:i/>
          <w:iCs/>
          <w:color w:val="156082" w:themeColor="accent1"/>
          <w:sz w:val="24"/>
          <w:szCs w:val="24"/>
        </w:rPr>
        <w:t>"More continual engagement with NHS staff. I was astonished at a recent primary care education workshop that most attending had not even heard of Healthwatch York or know what they do."</w:t>
      </w:r>
      <w:r w:rsidR="00F966C0">
        <w:rPr>
          <w:rFonts w:ascii="Arial" w:hAnsi="Arial" w:cs="Arial"/>
          <w:i/>
          <w:iCs/>
          <w:color w:val="156082" w:themeColor="accent1"/>
          <w:sz w:val="24"/>
          <w:szCs w:val="24"/>
        </w:rPr>
        <w:t xml:space="preserve"> </w:t>
      </w:r>
      <w:r w:rsidR="00F966C0" w:rsidRPr="00F966C0">
        <w:rPr>
          <w:rFonts w:ascii="Arial" w:hAnsi="Arial" w:cs="Arial"/>
          <w:i/>
          <w:iCs/>
          <w:color w:val="156082" w:themeColor="accent1"/>
          <w:sz w:val="24"/>
          <w:szCs w:val="24"/>
        </w:rPr>
        <w:t xml:space="preserve"> Nicky </w:t>
      </w:r>
      <w:r w:rsidR="00F966C0" w:rsidRPr="00D90E34">
        <w:rPr>
          <w:rFonts w:ascii="Arial" w:hAnsi="Arial" w:cs="Arial"/>
          <w:i/>
          <w:iCs/>
          <w:color w:val="156082" w:themeColor="accent1"/>
          <w:sz w:val="24"/>
          <w:szCs w:val="24"/>
        </w:rPr>
        <w:t>Proctor representing the York ME community.</w:t>
      </w:r>
    </w:p>
    <w:p w14:paraId="137857AF" w14:textId="62B831AE" w:rsidR="00866AE0" w:rsidRPr="00F966C0" w:rsidRDefault="00866AE0" w:rsidP="00F966C0">
      <w:pPr>
        <w:pStyle w:val="ListParagraph"/>
        <w:numPr>
          <w:ilvl w:val="0"/>
          <w:numId w:val="5"/>
        </w:numPr>
        <w:rPr>
          <w:rFonts w:ascii="Arial" w:hAnsi="Arial" w:cs="Arial"/>
          <w:sz w:val="24"/>
          <w:szCs w:val="24"/>
        </w:rPr>
      </w:pPr>
      <w:r w:rsidRPr="00F966C0">
        <w:rPr>
          <w:rFonts w:ascii="Arial" w:hAnsi="Arial" w:cs="Arial"/>
          <w:sz w:val="24"/>
          <w:szCs w:val="24"/>
        </w:rPr>
        <w:lastRenderedPageBreak/>
        <w:t>Stronger feedback loops so that organisations and the public know how insights have been acted upon</w:t>
      </w:r>
      <w:r w:rsidR="001760B8" w:rsidRPr="00F966C0">
        <w:rPr>
          <w:rFonts w:ascii="Arial" w:hAnsi="Arial" w:cs="Arial"/>
          <w:sz w:val="24"/>
          <w:szCs w:val="24"/>
        </w:rPr>
        <w:t>.</w:t>
      </w:r>
    </w:p>
    <w:p w14:paraId="1CE2806B" w14:textId="4F56C224" w:rsidR="00866AE0" w:rsidRDefault="00866AE0" w:rsidP="00866AE0">
      <w:pPr>
        <w:pStyle w:val="ListParagraph"/>
        <w:numPr>
          <w:ilvl w:val="0"/>
          <w:numId w:val="5"/>
        </w:numPr>
        <w:rPr>
          <w:rFonts w:ascii="Arial" w:hAnsi="Arial" w:cs="Arial"/>
          <w:sz w:val="24"/>
          <w:szCs w:val="24"/>
        </w:rPr>
      </w:pPr>
      <w:r w:rsidRPr="00866AE0">
        <w:rPr>
          <w:rFonts w:ascii="Arial" w:hAnsi="Arial" w:cs="Arial"/>
          <w:sz w:val="24"/>
          <w:szCs w:val="24"/>
        </w:rPr>
        <w:t>Continued and expanded engagement with hard-to-reach groups</w:t>
      </w:r>
      <w:r w:rsidR="001760B8">
        <w:rPr>
          <w:rFonts w:ascii="Arial" w:hAnsi="Arial" w:cs="Arial"/>
          <w:sz w:val="24"/>
          <w:szCs w:val="24"/>
        </w:rPr>
        <w:t>.</w:t>
      </w:r>
    </w:p>
    <w:p w14:paraId="03994F41" w14:textId="77777777" w:rsidR="00866AE0" w:rsidRDefault="00866AE0" w:rsidP="00866AE0">
      <w:pPr>
        <w:pStyle w:val="ListParagraph"/>
        <w:numPr>
          <w:ilvl w:val="0"/>
          <w:numId w:val="5"/>
        </w:numPr>
        <w:rPr>
          <w:rFonts w:ascii="Arial" w:hAnsi="Arial" w:cs="Arial"/>
          <w:sz w:val="24"/>
          <w:szCs w:val="24"/>
        </w:rPr>
      </w:pPr>
      <w:r w:rsidRPr="00866AE0">
        <w:rPr>
          <w:rFonts w:ascii="Arial" w:hAnsi="Arial" w:cs="Arial"/>
          <w:sz w:val="24"/>
          <w:szCs w:val="24"/>
        </w:rPr>
        <w:t xml:space="preserve">More collaboration with NHS staff and education providers, many of whom were unaware of </w:t>
      </w:r>
      <w:r>
        <w:rPr>
          <w:rFonts w:ascii="Arial" w:hAnsi="Arial" w:cs="Arial"/>
          <w:sz w:val="24"/>
          <w:szCs w:val="24"/>
        </w:rPr>
        <w:t>Healthwatch York.</w:t>
      </w:r>
    </w:p>
    <w:p w14:paraId="01D2DEA9" w14:textId="4E62C86D" w:rsidR="00866AE0" w:rsidRDefault="00866AE0" w:rsidP="00866AE0">
      <w:pPr>
        <w:pStyle w:val="ListParagraph"/>
        <w:numPr>
          <w:ilvl w:val="0"/>
          <w:numId w:val="5"/>
        </w:numPr>
        <w:rPr>
          <w:rFonts w:ascii="Arial" w:hAnsi="Arial" w:cs="Arial"/>
          <w:sz w:val="24"/>
          <w:szCs w:val="24"/>
        </w:rPr>
      </w:pPr>
      <w:r w:rsidRPr="00866AE0">
        <w:rPr>
          <w:rFonts w:ascii="Arial" w:hAnsi="Arial" w:cs="Arial"/>
          <w:sz w:val="24"/>
          <w:szCs w:val="24"/>
        </w:rPr>
        <w:t>A public-facing portal for people to raise views and concerns about health and social care services</w:t>
      </w:r>
      <w:r w:rsidR="001760B8">
        <w:rPr>
          <w:rFonts w:ascii="Arial" w:hAnsi="Arial" w:cs="Arial"/>
          <w:sz w:val="24"/>
          <w:szCs w:val="24"/>
        </w:rPr>
        <w:t>.</w:t>
      </w:r>
    </w:p>
    <w:p w14:paraId="3DA82D63" w14:textId="3EAFE646" w:rsidR="00866AE0" w:rsidRPr="00866AE0" w:rsidRDefault="00866AE0" w:rsidP="00866AE0">
      <w:pPr>
        <w:pStyle w:val="ListParagraph"/>
        <w:numPr>
          <w:ilvl w:val="0"/>
          <w:numId w:val="5"/>
        </w:numPr>
        <w:rPr>
          <w:rFonts w:ascii="Arial" w:hAnsi="Arial" w:cs="Arial"/>
          <w:sz w:val="24"/>
          <w:szCs w:val="24"/>
        </w:rPr>
      </w:pPr>
      <w:r w:rsidRPr="00866AE0">
        <w:rPr>
          <w:rFonts w:ascii="Arial" w:hAnsi="Arial" w:cs="Arial"/>
          <w:sz w:val="24"/>
          <w:szCs w:val="24"/>
        </w:rPr>
        <w:t>More resources to fund and sustain the organisation's work</w:t>
      </w:r>
      <w:r w:rsidR="001760B8">
        <w:rPr>
          <w:rFonts w:ascii="Arial" w:hAnsi="Arial" w:cs="Arial"/>
          <w:sz w:val="24"/>
          <w:szCs w:val="24"/>
        </w:rPr>
        <w:t>.</w:t>
      </w:r>
    </w:p>
    <w:p w14:paraId="742CD74E" w14:textId="5CD36E44" w:rsidR="00866AE0" w:rsidRPr="00866AE0" w:rsidRDefault="00866AE0" w:rsidP="00866AE0">
      <w:pPr>
        <w:rPr>
          <w:rFonts w:ascii="Arial" w:hAnsi="Arial" w:cs="Arial"/>
          <w:b/>
          <w:bCs/>
          <w:color w:val="0E2841" w:themeColor="text2"/>
          <w:sz w:val="28"/>
          <w:szCs w:val="28"/>
        </w:rPr>
      </w:pPr>
      <w:r w:rsidRPr="00866AE0">
        <w:rPr>
          <w:rFonts w:ascii="Arial" w:hAnsi="Arial" w:cs="Arial"/>
          <w:b/>
          <w:bCs/>
          <w:color w:val="0E2841" w:themeColor="text2"/>
          <w:sz w:val="28"/>
          <w:szCs w:val="28"/>
        </w:rPr>
        <w:t>Conclusion</w:t>
      </w:r>
    </w:p>
    <w:p w14:paraId="6B099C10" w14:textId="20A2AADA" w:rsidR="00866AE0" w:rsidRPr="00866AE0" w:rsidRDefault="00866AE0" w:rsidP="00866AE0">
      <w:pPr>
        <w:rPr>
          <w:rFonts w:ascii="Arial" w:hAnsi="Arial" w:cs="Arial"/>
          <w:sz w:val="24"/>
          <w:szCs w:val="24"/>
        </w:rPr>
      </w:pPr>
      <w:r w:rsidRPr="00866AE0">
        <w:rPr>
          <w:rFonts w:ascii="Arial" w:hAnsi="Arial" w:cs="Arial"/>
          <w:sz w:val="24"/>
          <w:szCs w:val="24"/>
        </w:rPr>
        <w:t xml:space="preserve">This </w:t>
      </w:r>
      <w:r>
        <w:rPr>
          <w:rFonts w:ascii="Arial" w:hAnsi="Arial" w:cs="Arial"/>
          <w:sz w:val="24"/>
          <w:szCs w:val="24"/>
        </w:rPr>
        <w:t>survey</w:t>
      </w:r>
      <w:r w:rsidRPr="00866AE0">
        <w:rPr>
          <w:rFonts w:ascii="Arial" w:hAnsi="Arial" w:cs="Arial"/>
          <w:sz w:val="24"/>
          <w:szCs w:val="24"/>
        </w:rPr>
        <w:t xml:space="preserve"> demonstrates an exceptionally strong base of support for </w:t>
      </w:r>
      <w:r>
        <w:rPr>
          <w:rFonts w:ascii="Arial" w:hAnsi="Arial" w:cs="Arial"/>
          <w:sz w:val="24"/>
          <w:szCs w:val="24"/>
        </w:rPr>
        <w:t>Healthwatch York</w:t>
      </w:r>
      <w:r w:rsidRPr="00866AE0">
        <w:rPr>
          <w:rFonts w:ascii="Arial" w:hAnsi="Arial" w:cs="Arial"/>
          <w:sz w:val="24"/>
          <w:szCs w:val="24"/>
        </w:rPr>
        <w:t xml:space="preserve"> across the local health and care system. The organisation is widely recognised as professional, independent, and uniquely positioned to represent community voices</w:t>
      </w:r>
      <w:r>
        <w:rPr>
          <w:rFonts w:ascii="Arial" w:hAnsi="Arial" w:cs="Arial"/>
          <w:sz w:val="24"/>
          <w:szCs w:val="24"/>
        </w:rPr>
        <w:t xml:space="preserve">; </w:t>
      </w:r>
      <w:r w:rsidRPr="00866AE0">
        <w:rPr>
          <w:rFonts w:ascii="Arial" w:hAnsi="Arial" w:cs="Arial"/>
          <w:sz w:val="24"/>
          <w:szCs w:val="24"/>
        </w:rPr>
        <w:t>particularly those of people who face barriers to engagement with statutory bodies.</w:t>
      </w:r>
    </w:p>
    <w:p w14:paraId="6AB5007B" w14:textId="2BBA88BD" w:rsidR="00866AE0" w:rsidRPr="00866AE0" w:rsidRDefault="00866AE0" w:rsidP="00866AE0">
      <w:pPr>
        <w:rPr>
          <w:rFonts w:ascii="Arial" w:hAnsi="Arial" w:cs="Arial"/>
          <w:sz w:val="24"/>
          <w:szCs w:val="24"/>
        </w:rPr>
      </w:pPr>
      <w:r w:rsidRPr="00866AE0">
        <w:rPr>
          <w:rFonts w:ascii="Arial" w:hAnsi="Arial" w:cs="Arial"/>
          <w:sz w:val="24"/>
          <w:szCs w:val="24"/>
        </w:rPr>
        <w:t xml:space="preserve">The value </w:t>
      </w:r>
      <w:r w:rsidR="00F40C35">
        <w:rPr>
          <w:rFonts w:ascii="Arial" w:hAnsi="Arial" w:cs="Arial"/>
          <w:sz w:val="24"/>
          <w:szCs w:val="24"/>
        </w:rPr>
        <w:t xml:space="preserve">that </w:t>
      </w:r>
      <w:r>
        <w:rPr>
          <w:rFonts w:ascii="Arial" w:hAnsi="Arial" w:cs="Arial"/>
          <w:sz w:val="24"/>
          <w:szCs w:val="24"/>
        </w:rPr>
        <w:t>Healthwatch York</w:t>
      </w:r>
      <w:r w:rsidRPr="00866AE0">
        <w:rPr>
          <w:rFonts w:ascii="Arial" w:hAnsi="Arial" w:cs="Arial"/>
          <w:sz w:val="24"/>
          <w:szCs w:val="24"/>
        </w:rPr>
        <w:t xml:space="preserve"> provides</w:t>
      </w:r>
      <w:r>
        <w:rPr>
          <w:rFonts w:ascii="Arial" w:hAnsi="Arial" w:cs="Arial"/>
          <w:sz w:val="24"/>
          <w:szCs w:val="24"/>
        </w:rPr>
        <w:t>, in</w:t>
      </w:r>
      <w:r w:rsidRPr="00866AE0">
        <w:rPr>
          <w:rFonts w:ascii="Arial" w:hAnsi="Arial" w:cs="Arial"/>
          <w:sz w:val="24"/>
          <w:szCs w:val="24"/>
        </w:rPr>
        <w:t xml:space="preserve"> terms of trust, reach, insight quality, and strategic influence</w:t>
      </w:r>
      <w:r>
        <w:rPr>
          <w:rFonts w:ascii="Arial" w:hAnsi="Arial" w:cs="Arial"/>
          <w:sz w:val="24"/>
          <w:szCs w:val="24"/>
        </w:rPr>
        <w:t xml:space="preserve">, </w:t>
      </w:r>
      <w:r w:rsidRPr="00866AE0">
        <w:rPr>
          <w:rFonts w:ascii="Arial" w:hAnsi="Arial" w:cs="Arial"/>
          <w:sz w:val="24"/>
          <w:szCs w:val="24"/>
        </w:rPr>
        <w:t xml:space="preserve">would be extremely difficult to replicate through any alternative mechanism. The </w:t>
      </w:r>
      <w:r w:rsidR="00535B3A">
        <w:rPr>
          <w:rFonts w:ascii="Arial" w:hAnsi="Arial" w:cs="Arial"/>
          <w:sz w:val="24"/>
          <w:szCs w:val="24"/>
        </w:rPr>
        <w:t>survey provides clear evidence that</w:t>
      </w:r>
      <w:r w:rsidRPr="00866AE0">
        <w:rPr>
          <w:rFonts w:ascii="Arial" w:hAnsi="Arial" w:cs="Arial"/>
          <w:sz w:val="24"/>
          <w:szCs w:val="24"/>
        </w:rPr>
        <w:t xml:space="preserve"> </w:t>
      </w:r>
      <w:r>
        <w:rPr>
          <w:rFonts w:ascii="Arial" w:hAnsi="Arial" w:cs="Arial"/>
          <w:sz w:val="24"/>
          <w:szCs w:val="24"/>
        </w:rPr>
        <w:t>Healthwatch York</w:t>
      </w:r>
      <w:r w:rsidRPr="00866AE0">
        <w:rPr>
          <w:rFonts w:ascii="Arial" w:hAnsi="Arial" w:cs="Arial"/>
          <w:sz w:val="24"/>
          <w:szCs w:val="24"/>
        </w:rPr>
        <w:t xml:space="preserve"> is not only valued</w:t>
      </w:r>
      <w:r>
        <w:rPr>
          <w:rFonts w:ascii="Arial" w:hAnsi="Arial" w:cs="Arial"/>
          <w:sz w:val="24"/>
          <w:szCs w:val="24"/>
        </w:rPr>
        <w:t xml:space="preserve"> </w:t>
      </w:r>
      <w:r w:rsidRPr="00866AE0">
        <w:rPr>
          <w:rFonts w:ascii="Arial" w:hAnsi="Arial" w:cs="Arial"/>
          <w:sz w:val="24"/>
          <w:szCs w:val="24"/>
        </w:rPr>
        <w:t>but considered essential to a fair and responsive local health and care system.</w:t>
      </w:r>
    </w:p>
    <w:p w14:paraId="1497A793" w14:textId="379D1F82" w:rsidR="00866AE0" w:rsidRPr="00566433" w:rsidRDefault="00866AE0" w:rsidP="00866AE0">
      <w:pPr>
        <w:rPr>
          <w:rFonts w:ascii="Arial" w:hAnsi="Arial" w:cs="Arial"/>
          <w:sz w:val="24"/>
          <w:szCs w:val="24"/>
        </w:rPr>
      </w:pPr>
      <w:r w:rsidRPr="00866AE0">
        <w:rPr>
          <w:rFonts w:ascii="Arial" w:hAnsi="Arial" w:cs="Arial"/>
          <w:sz w:val="24"/>
          <w:szCs w:val="24"/>
        </w:rPr>
        <w:t xml:space="preserve">Stakeholders are unanimous in their wish for </w:t>
      </w:r>
      <w:r>
        <w:rPr>
          <w:rFonts w:ascii="Arial" w:hAnsi="Arial" w:cs="Arial"/>
          <w:sz w:val="24"/>
          <w:szCs w:val="24"/>
        </w:rPr>
        <w:t>Healthwatch York</w:t>
      </w:r>
      <w:r w:rsidRPr="00866AE0">
        <w:rPr>
          <w:rFonts w:ascii="Arial" w:hAnsi="Arial" w:cs="Arial"/>
          <w:sz w:val="24"/>
          <w:szCs w:val="24"/>
        </w:rPr>
        <w:t xml:space="preserve"> to continue and grow.</w:t>
      </w:r>
    </w:p>
    <w:p w14:paraId="0972246A" w14:textId="795ABAED" w:rsidR="00866AE0" w:rsidRDefault="00866AE0" w:rsidP="00B14B43">
      <w:pPr>
        <w:rPr>
          <w:rFonts w:ascii="Arial" w:hAnsi="Arial" w:cs="Arial"/>
          <w:sz w:val="24"/>
          <w:szCs w:val="24"/>
        </w:rPr>
      </w:pPr>
      <w:r>
        <w:rPr>
          <w:rFonts w:ascii="Arial" w:hAnsi="Arial" w:cs="Arial"/>
          <w:sz w:val="24"/>
          <w:szCs w:val="24"/>
        </w:rPr>
        <w:t>Michelle Smith</w:t>
      </w:r>
    </w:p>
    <w:p w14:paraId="4F55FE5B" w14:textId="697C326B" w:rsidR="00866AE0" w:rsidRDefault="00866AE0" w:rsidP="00B14B43">
      <w:pPr>
        <w:rPr>
          <w:rFonts w:ascii="Arial" w:hAnsi="Arial" w:cs="Arial"/>
          <w:sz w:val="24"/>
          <w:szCs w:val="24"/>
        </w:rPr>
      </w:pPr>
      <w:r>
        <w:rPr>
          <w:rFonts w:ascii="Arial" w:hAnsi="Arial" w:cs="Arial"/>
          <w:sz w:val="24"/>
          <w:szCs w:val="24"/>
        </w:rPr>
        <w:t>June 2026</w:t>
      </w:r>
    </w:p>
    <w:p w14:paraId="71EC5622" w14:textId="77777777" w:rsidR="002E069A" w:rsidRDefault="002E069A" w:rsidP="00B14B43">
      <w:pPr>
        <w:rPr>
          <w:rFonts w:ascii="Arial" w:hAnsi="Arial" w:cs="Arial"/>
          <w:sz w:val="24"/>
          <w:szCs w:val="24"/>
        </w:rPr>
      </w:pPr>
    </w:p>
    <w:p w14:paraId="494C5250" w14:textId="42FD97D7" w:rsidR="00D95904" w:rsidRDefault="003260B0" w:rsidP="00B14B43">
      <w:pPr>
        <w:rPr>
          <w:rFonts w:ascii="Arial" w:hAnsi="Arial" w:cs="Arial"/>
          <w:sz w:val="24"/>
          <w:szCs w:val="24"/>
        </w:rPr>
      </w:pPr>
      <w:r>
        <w:rPr>
          <w:rFonts w:ascii="Arial" w:hAnsi="Arial" w:cs="Arial"/>
          <w:sz w:val="24"/>
          <w:szCs w:val="24"/>
        </w:rPr>
        <w:t>Appendix A</w:t>
      </w:r>
    </w:p>
    <w:p w14:paraId="7A7BDB8A" w14:textId="14FEF17B" w:rsidR="003260B0" w:rsidRDefault="003260B0" w:rsidP="00B14B43">
      <w:pPr>
        <w:rPr>
          <w:rFonts w:ascii="Arial" w:hAnsi="Arial" w:cs="Arial"/>
          <w:sz w:val="24"/>
          <w:szCs w:val="24"/>
        </w:rPr>
      </w:pPr>
      <w:r>
        <w:rPr>
          <w:rFonts w:ascii="Arial" w:hAnsi="Arial" w:cs="Arial"/>
          <w:sz w:val="24"/>
          <w:szCs w:val="24"/>
        </w:rPr>
        <w:t>With thanks to all participants including:</w:t>
      </w:r>
    </w:p>
    <w:p w14:paraId="58AADC0C" w14:textId="2D3283BB" w:rsidR="003260B0" w:rsidRPr="009F4AD7" w:rsidRDefault="003260B0" w:rsidP="003260B0">
      <w:pPr>
        <w:pStyle w:val="ListParagraph"/>
        <w:numPr>
          <w:ilvl w:val="0"/>
          <w:numId w:val="7"/>
        </w:numPr>
        <w:rPr>
          <w:rFonts w:ascii="Arial" w:hAnsi="Arial" w:cs="Arial"/>
          <w:sz w:val="24"/>
          <w:szCs w:val="24"/>
        </w:rPr>
      </w:pPr>
      <w:r w:rsidRPr="009F4AD7">
        <w:rPr>
          <w:rFonts w:ascii="Arial" w:hAnsi="Arial" w:cs="Arial"/>
          <w:sz w:val="24"/>
          <w:szCs w:val="24"/>
        </w:rPr>
        <w:t>Cllr Carol Runciman</w:t>
      </w:r>
      <w:r w:rsidR="00D4510C" w:rsidRPr="009F4AD7">
        <w:rPr>
          <w:rFonts w:ascii="Arial" w:hAnsi="Arial" w:cs="Arial"/>
          <w:sz w:val="24"/>
          <w:szCs w:val="24"/>
        </w:rPr>
        <w:t>: City of York Council</w:t>
      </w:r>
    </w:p>
    <w:p w14:paraId="0D4CA950" w14:textId="000E0422" w:rsidR="00D4510C" w:rsidRPr="009F4AD7" w:rsidRDefault="00D4510C" w:rsidP="003260B0">
      <w:pPr>
        <w:pStyle w:val="ListParagraph"/>
        <w:numPr>
          <w:ilvl w:val="0"/>
          <w:numId w:val="7"/>
        </w:numPr>
        <w:rPr>
          <w:rFonts w:ascii="Arial" w:hAnsi="Arial" w:cs="Arial"/>
          <w:sz w:val="24"/>
          <w:szCs w:val="24"/>
        </w:rPr>
      </w:pPr>
      <w:r w:rsidRPr="009F4AD7">
        <w:rPr>
          <w:rFonts w:ascii="Arial" w:hAnsi="Arial" w:cs="Arial"/>
          <w:sz w:val="24"/>
          <w:szCs w:val="24"/>
        </w:rPr>
        <w:t>Caroline Roberston: CPNY</w:t>
      </w:r>
    </w:p>
    <w:p w14:paraId="75361420" w14:textId="5B80421C" w:rsidR="00D4510C" w:rsidRPr="009F4AD7" w:rsidRDefault="00D4510C" w:rsidP="003260B0">
      <w:pPr>
        <w:pStyle w:val="ListParagraph"/>
        <w:numPr>
          <w:ilvl w:val="0"/>
          <w:numId w:val="7"/>
        </w:numPr>
        <w:rPr>
          <w:rFonts w:ascii="Arial" w:hAnsi="Arial" w:cs="Arial"/>
          <w:sz w:val="24"/>
          <w:szCs w:val="24"/>
        </w:rPr>
      </w:pPr>
      <w:r w:rsidRPr="009F4AD7">
        <w:rPr>
          <w:rFonts w:ascii="Arial" w:hAnsi="Arial" w:cs="Arial"/>
          <w:sz w:val="24"/>
          <w:szCs w:val="24"/>
        </w:rPr>
        <w:t>Tom Warren-Dolman: NHS Humber and North Yorkshire ICB</w:t>
      </w:r>
    </w:p>
    <w:p w14:paraId="41CFEC18" w14:textId="1322F366" w:rsidR="00D4510C" w:rsidRPr="009F4AD7" w:rsidRDefault="00D4510C" w:rsidP="003260B0">
      <w:pPr>
        <w:pStyle w:val="ListParagraph"/>
        <w:numPr>
          <w:ilvl w:val="0"/>
          <w:numId w:val="7"/>
        </w:numPr>
        <w:rPr>
          <w:rFonts w:ascii="Arial" w:hAnsi="Arial" w:cs="Arial"/>
          <w:sz w:val="24"/>
          <w:szCs w:val="24"/>
        </w:rPr>
      </w:pPr>
      <w:r w:rsidRPr="009F4AD7">
        <w:rPr>
          <w:rFonts w:ascii="Arial" w:hAnsi="Arial" w:cs="Arial"/>
          <w:sz w:val="24"/>
          <w:szCs w:val="24"/>
        </w:rPr>
        <w:t>Ian Cloughton</w:t>
      </w:r>
    </w:p>
    <w:p w14:paraId="3BCDD29D" w14:textId="00090C43" w:rsidR="00D4510C" w:rsidRPr="009F4AD7" w:rsidRDefault="00D4510C" w:rsidP="003260B0">
      <w:pPr>
        <w:pStyle w:val="ListParagraph"/>
        <w:numPr>
          <w:ilvl w:val="0"/>
          <w:numId w:val="7"/>
        </w:numPr>
        <w:rPr>
          <w:rFonts w:ascii="Arial" w:hAnsi="Arial" w:cs="Arial"/>
          <w:sz w:val="24"/>
          <w:szCs w:val="24"/>
        </w:rPr>
      </w:pPr>
      <w:r w:rsidRPr="009F4AD7">
        <w:rPr>
          <w:rFonts w:ascii="Arial" w:hAnsi="Arial" w:cs="Arial"/>
          <w:sz w:val="24"/>
          <w:szCs w:val="24"/>
        </w:rPr>
        <w:t>Linda Donnellan</w:t>
      </w:r>
      <w:r w:rsidR="00136EAD" w:rsidRPr="009F4AD7">
        <w:rPr>
          <w:rFonts w:ascii="Arial" w:hAnsi="Arial" w:cs="Arial"/>
          <w:sz w:val="24"/>
          <w:szCs w:val="24"/>
        </w:rPr>
        <w:t xml:space="preserve"> Beevers: Amarna House, York </w:t>
      </w:r>
      <w:proofErr w:type="spellStart"/>
      <w:r w:rsidR="00136EAD" w:rsidRPr="009F4AD7">
        <w:rPr>
          <w:rFonts w:ascii="Arial" w:hAnsi="Arial" w:cs="Arial"/>
          <w:sz w:val="24"/>
          <w:szCs w:val="24"/>
        </w:rPr>
        <w:t>Averyhealthcare</w:t>
      </w:r>
      <w:proofErr w:type="spellEnd"/>
    </w:p>
    <w:p w14:paraId="7D61A25A" w14:textId="6586A3C6" w:rsidR="00136EAD" w:rsidRPr="009F4AD7" w:rsidRDefault="00136EAD" w:rsidP="003260B0">
      <w:pPr>
        <w:pStyle w:val="ListParagraph"/>
        <w:numPr>
          <w:ilvl w:val="0"/>
          <w:numId w:val="7"/>
        </w:numPr>
        <w:rPr>
          <w:rFonts w:ascii="Arial" w:hAnsi="Arial" w:cs="Arial"/>
          <w:sz w:val="24"/>
          <w:szCs w:val="24"/>
        </w:rPr>
      </w:pPr>
      <w:r w:rsidRPr="009F4AD7">
        <w:rPr>
          <w:rFonts w:ascii="Arial" w:hAnsi="Arial" w:cs="Arial"/>
          <w:sz w:val="24"/>
          <w:szCs w:val="24"/>
        </w:rPr>
        <w:t>Peter Smith: Healthwatch York volunteer</w:t>
      </w:r>
      <w:r w:rsidR="009F4AD7" w:rsidRPr="009F4AD7">
        <w:rPr>
          <w:rFonts w:ascii="Arial" w:hAnsi="Arial" w:cs="Arial"/>
          <w:sz w:val="24"/>
          <w:szCs w:val="24"/>
        </w:rPr>
        <w:t xml:space="preserve"> representative</w:t>
      </w:r>
    </w:p>
    <w:p w14:paraId="0DA92C4F" w14:textId="4B17AB84" w:rsidR="009F4AD7" w:rsidRPr="009F4AD7" w:rsidRDefault="009F4AD7" w:rsidP="009F4AD7">
      <w:pPr>
        <w:pStyle w:val="ListParagraph"/>
        <w:numPr>
          <w:ilvl w:val="0"/>
          <w:numId w:val="7"/>
        </w:numPr>
        <w:rPr>
          <w:rFonts w:ascii="Arial" w:hAnsi="Arial" w:cs="Arial"/>
          <w:sz w:val="24"/>
          <w:szCs w:val="24"/>
        </w:rPr>
      </w:pPr>
      <w:r w:rsidRPr="009F4AD7">
        <w:rPr>
          <w:rFonts w:ascii="Arial" w:hAnsi="Arial" w:cs="Arial"/>
          <w:sz w:val="24"/>
          <w:szCs w:val="24"/>
        </w:rPr>
        <w:t xml:space="preserve">Dr Daniel Kimberling, </w:t>
      </w:r>
      <w:proofErr w:type="spellStart"/>
      <w:r w:rsidRPr="009F4AD7">
        <w:rPr>
          <w:rFonts w:ascii="Arial" w:hAnsi="Arial" w:cs="Arial"/>
          <w:sz w:val="24"/>
          <w:szCs w:val="24"/>
        </w:rPr>
        <w:t>Nimbuscare</w:t>
      </w:r>
      <w:proofErr w:type="spellEnd"/>
    </w:p>
    <w:p w14:paraId="5488DD58" w14:textId="7AFDB7C2" w:rsidR="009F4AD7" w:rsidRDefault="00DB55E5" w:rsidP="009F4AD7">
      <w:pPr>
        <w:pStyle w:val="ListParagraph"/>
        <w:numPr>
          <w:ilvl w:val="0"/>
          <w:numId w:val="7"/>
        </w:numPr>
        <w:rPr>
          <w:rFonts w:ascii="Arial" w:hAnsi="Arial" w:cs="Arial"/>
          <w:sz w:val="24"/>
          <w:szCs w:val="24"/>
        </w:rPr>
      </w:pPr>
      <w:r w:rsidRPr="00DB55E5">
        <w:rPr>
          <w:rFonts w:ascii="Arial" w:hAnsi="Arial" w:cs="Arial"/>
          <w:sz w:val="24"/>
          <w:szCs w:val="24"/>
        </w:rPr>
        <w:t>Nicole Zannikos: General Manager, Haxby Group Yor</w:t>
      </w:r>
      <w:r>
        <w:rPr>
          <w:rFonts w:ascii="Arial" w:hAnsi="Arial" w:cs="Arial"/>
          <w:sz w:val="24"/>
          <w:szCs w:val="24"/>
        </w:rPr>
        <w:t>k</w:t>
      </w:r>
    </w:p>
    <w:p w14:paraId="207134B9" w14:textId="3AA8B976" w:rsidR="00DB55E5" w:rsidRDefault="00DB55E5" w:rsidP="009F4AD7">
      <w:pPr>
        <w:pStyle w:val="ListParagraph"/>
        <w:numPr>
          <w:ilvl w:val="0"/>
          <w:numId w:val="7"/>
        </w:numPr>
        <w:rPr>
          <w:rFonts w:ascii="Arial" w:hAnsi="Arial" w:cs="Arial"/>
          <w:sz w:val="24"/>
          <w:szCs w:val="24"/>
        </w:rPr>
      </w:pPr>
      <w:r>
        <w:rPr>
          <w:rFonts w:ascii="Arial" w:hAnsi="Arial" w:cs="Arial"/>
          <w:sz w:val="24"/>
          <w:szCs w:val="24"/>
        </w:rPr>
        <w:t>Miles Goring: Lived Insights CIC</w:t>
      </w:r>
    </w:p>
    <w:p w14:paraId="1495BF30" w14:textId="77777777" w:rsidR="00D90E34" w:rsidRDefault="00DB55E5" w:rsidP="00D90E34">
      <w:pPr>
        <w:pStyle w:val="ListParagraph"/>
        <w:numPr>
          <w:ilvl w:val="0"/>
          <w:numId w:val="7"/>
        </w:numPr>
        <w:rPr>
          <w:rFonts w:ascii="Arial" w:hAnsi="Arial" w:cs="Arial"/>
          <w:sz w:val="24"/>
          <w:szCs w:val="24"/>
        </w:rPr>
      </w:pPr>
      <w:proofErr w:type="spellStart"/>
      <w:r>
        <w:rPr>
          <w:rFonts w:ascii="Arial" w:hAnsi="Arial" w:cs="Arial"/>
          <w:sz w:val="24"/>
          <w:szCs w:val="24"/>
        </w:rPr>
        <w:t>Nimbuscare</w:t>
      </w:r>
      <w:proofErr w:type="spellEnd"/>
    </w:p>
    <w:p w14:paraId="304A984D" w14:textId="39C9FA57" w:rsidR="00914C97" w:rsidRPr="00D90E34" w:rsidRDefault="00B264AE" w:rsidP="00D90E34">
      <w:pPr>
        <w:pStyle w:val="ListParagraph"/>
        <w:numPr>
          <w:ilvl w:val="0"/>
          <w:numId w:val="7"/>
        </w:numPr>
        <w:rPr>
          <w:rFonts w:ascii="Arial" w:hAnsi="Arial" w:cs="Arial"/>
          <w:sz w:val="24"/>
          <w:szCs w:val="24"/>
        </w:rPr>
      </w:pPr>
      <w:r w:rsidRPr="00D90E34">
        <w:rPr>
          <w:rFonts w:ascii="Arial" w:hAnsi="Arial" w:cs="Arial"/>
          <w:sz w:val="24"/>
          <w:szCs w:val="24"/>
        </w:rPr>
        <w:t>Carl Wain: Age UK York</w:t>
      </w:r>
    </w:p>
    <w:p w14:paraId="0E98DF27" w14:textId="2497A231" w:rsidR="00B264AE" w:rsidRDefault="00B264AE" w:rsidP="00914C97">
      <w:pPr>
        <w:pStyle w:val="ListParagraph"/>
        <w:numPr>
          <w:ilvl w:val="0"/>
          <w:numId w:val="7"/>
        </w:numPr>
        <w:rPr>
          <w:rFonts w:ascii="Arial" w:hAnsi="Arial" w:cs="Arial"/>
          <w:sz w:val="24"/>
          <w:szCs w:val="24"/>
        </w:rPr>
      </w:pPr>
      <w:r>
        <w:rPr>
          <w:rFonts w:ascii="Arial" w:hAnsi="Arial" w:cs="Arial"/>
          <w:sz w:val="24"/>
          <w:szCs w:val="24"/>
        </w:rPr>
        <w:t>Nicky Proctor representing The York ME Community</w:t>
      </w:r>
    </w:p>
    <w:p w14:paraId="7BABACC8" w14:textId="77777777" w:rsidR="00B264AE" w:rsidRPr="001F4CF9" w:rsidRDefault="00B264AE" w:rsidP="001F4CF9">
      <w:pPr>
        <w:rPr>
          <w:rFonts w:ascii="Arial" w:hAnsi="Arial" w:cs="Arial"/>
          <w:sz w:val="24"/>
          <w:szCs w:val="24"/>
        </w:rPr>
      </w:pPr>
    </w:p>
    <w:sectPr w:rsidR="00B264AE" w:rsidRPr="001F4CF9" w:rsidSect="00B14B43">
      <w:footerReference w:type="default" r:id="rId9"/>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A96C9" w14:textId="77777777" w:rsidR="001411D4" w:rsidRDefault="001411D4" w:rsidP="00F43489">
      <w:pPr>
        <w:spacing w:after="0" w:line="240" w:lineRule="auto"/>
      </w:pPr>
      <w:r>
        <w:separator/>
      </w:r>
    </w:p>
  </w:endnote>
  <w:endnote w:type="continuationSeparator" w:id="0">
    <w:p w14:paraId="7978CBDC" w14:textId="77777777" w:rsidR="001411D4" w:rsidRDefault="001411D4" w:rsidP="00F43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515272202"/>
      <w:docPartObj>
        <w:docPartGallery w:val="Page Numbers (Bottom of Page)"/>
        <w:docPartUnique/>
      </w:docPartObj>
    </w:sdtPr>
    <w:sdtContent>
      <w:p w14:paraId="2014DF7F" w14:textId="078C51C1" w:rsidR="00F43489" w:rsidRDefault="00F43489">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r>
          <w:rPr>
            <w:rFonts w:asciiTheme="majorHAnsi" w:eastAsiaTheme="majorEastAsia" w:hAnsiTheme="majorHAnsi" w:cstheme="majorBidi"/>
            <w:sz w:val="28"/>
            <w:szCs w:val="28"/>
          </w:rPr>
          <w:t xml:space="preserve"> ~</w:t>
        </w:r>
      </w:p>
    </w:sdtContent>
  </w:sdt>
  <w:p w14:paraId="36609751" w14:textId="77777777" w:rsidR="00F43489" w:rsidRDefault="00F43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3850C" w14:textId="77777777" w:rsidR="001411D4" w:rsidRDefault="001411D4" w:rsidP="00F43489">
      <w:pPr>
        <w:spacing w:after="0" w:line="240" w:lineRule="auto"/>
      </w:pPr>
      <w:r>
        <w:separator/>
      </w:r>
    </w:p>
  </w:footnote>
  <w:footnote w:type="continuationSeparator" w:id="0">
    <w:p w14:paraId="59F8E579" w14:textId="77777777" w:rsidR="001411D4" w:rsidRDefault="001411D4" w:rsidP="00F43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1314"/>
    <w:multiLevelType w:val="hybridMultilevel"/>
    <w:tmpl w:val="37C608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6247FB"/>
    <w:multiLevelType w:val="hybridMultilevel"/>
    <w:tmpl w:val="5030C2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884359"/>
    <w:multiLevelType w:val="hybridMultilevel"/>
    <w:tmpl w:val="DEC26DE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18266F"/>
    <w:multiLevelType w:val="hybridMultilevel"/>
    <w:tmpl w:val="2EE8BE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7D6BE7"/>
    <w:multiLevelType w:val="hybridMultilevel"/>
    <w:tmpl w:val="BCC675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922E5F"/>
    <w:multiLevelType w:val="hybridMultilevel"/>
    <w:tmpl w:val="39CCCD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F73D65"/>
    <w:multiLevelType w:val="hybridMultilevel"/>
    <w:tmpl w:val="F46690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34697690">
    <w:abstractNumId w:val="4"/>
  </w:num>
  <w:num w:numId="2" w16cid:durableId="1627394001">
    <w:abstractNumId w:val="0"/>
  </w:num>
  <w:num w:numId="3" w16cid:durableId="757672423">
    <w:abstractNumId w:val="2"/>
  </w:num>
  <w:num w:numId="4" w16cid:durableId="1039402515">
    <w:abstractNumId w:val="3"/>
  </w:num>
  <w:num w:numId="5" w16cid:durableId="623658830">
    <w:abstractNumId w:val="5"/>
  </w:num>
  <w:num w:numId="6" w16cid:durableId="299186450">
    <w:abstractNumId w:val="1"/>
  </w:num>
  <w:num w:numId="7" w16cid:durableId="13207695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43"/>
    <w:rsid w:val="00062C93"/>
    <w:rsid w:val="000C181F"/>
    <w:rsid w:val="00125A80"/>
    <w:rsid w:val="00136EAD"/>
    <w:rsid w:val="001411D4"/>
    <w:rsid w:val="0016625A"/>
    <w:rsid w:val="001760B8"/>
    <w:rsid w:val="001A1A3F"/>
    <w:rsid w:val="001F4CF9"/>
    <w:rsid w:val="002737D7"/>
    <w:rsid w:val="002A0732"/>
    <w:rsid w:val="002E069A"/>
    <w:rsid w:val="00304F05"/>
    <w:rsid w:val="003076D4"/>
    <w:rsid w:val="00310F37"/>
    <w:rsid w:val="00315631"/>
    <w:rsid w:val="003165FC"/>
    <w:rsid w:val="003260B0"/>
    <w:rsid w:val="003669CF"/>
    <w:rsid w:val="004234D9"/>
    <w:rsid w:val="00455BB0"/>
    <w:rsid w:val="00483D67"/>
    <w:rsid w:val="00492E4A"/>
    <w:rsid w:val="004E64B0"/>
    <w:rsid w:val="00523A8C"/>
    <w:rsid w:val="00535B3A"/>
    <w:rsid w:val="00566433"/>
    <w:rsid w:val="005B5B60"/>
    <w:rsid w:val="005C04C1"/>
    <w:rsid w:val="005C5146"/>
    <w:rsid w:val="00634D0B"/>
    <w:rsid w:val="0069019A"/>
    <w:rsid w:val="0069324D"/>
    <w:rsid w:val="007C2A2D"/>
    <w:rsid w:val="007E7049"/>
    <w:rsid w:val="007F7EBA"/>
    <w:rsid w:val="00866AE0"/>
    <w:rsid w:val="00891724"/>
    <w:rsid w:val="008B5C7D"/>
    <w:rsid w:val="008E5DC0"/>
    <w:rsid w:val="00914C97"/>
    <w:rsid w:val="009661EE"/>
    <w:rsid w:val="00971DC2"/>
    <w:rsid w:val="009F4AD7"/>
    <w:rsid w:val="00A019A3"/>
    <w:rsid w:val="00A342C0"/>
    <w:rsid w:val="00A51037"/>
    <w:rsid w:val="00A62ADB"/>
    <w:rsid w:val="00B10029"/>
    <w:rsid w:val="00B14B43"/>
    <w:rsid w:val="00B23AC1"/>
    <w:rsid w:val="00B264AE"/>
    <w:rsid w:val="00B5171D"/>
    <w:rsid w:val="00B56933"/>
    <w:rsid w:val="00B736C7"/>
    <w:rsid w:val="00B95330"/>
    <w:rsid w:val="00BA1373"/>
    <w:rsid w:val="00C36421"/>
    <w:rsid w:val="00C5337C"/>
    <w:rsid w:val="00CD76B0"/>
    <w:rsid w:val="00CD7E4C"/>
    <w:rsid w:val="00CF128C"/>
    <w:rsid w:val="00CF3DFC"/>
    <w:rsid w:val="00D056AD"/>
    <w:rsid w:val="00D24FFE"/>
    <w:rsid w:val="00D4510C"/>
    <w:rsid w:val="00D90E34"/>
    <w:rsid w:val="00D95904"/>
    <w:rsid w:val="00D97303"/>
    <w:rsid w:val="00DB171D"/>
    <w:rsid w:val="00DB55E5"/>
    <w:rsid w:val="00DF21A1"/>
    <w:rsid w:val="00E074AB"/>
    <w:rsid w:val="00E118DD"/>
    <w:rsid w:val="00E34922"/>
    <w:rsid w:val="00E35D7D"/>
    <w:rsid w:val="00E42D18"/>
    <w:rsid w:val="00E446A8"/>
    <w:rsid w:val="00F0367D"/>
    <w:rsid w:val="00F40C35"/>
    <w:rsid w:val="00F43489"/>
    <w:rsid w:val="00F510EA"/>
    <w:rsid w:val="00F62E11"/>
    <w:rsid w:val="00F6605B"/>
    <w:rsid w:val="00F966C0"/>
    <w:rsid w:val="00FB63BC"/>
    <w:rsid w:val="00FC5458"/>
    <w:rsid w:val="00FF0660"/>
    <w:rsid w:val="00FF3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79BA8"/>
  <w15:chartTrackingRefBased/>
  <w15:docId w15:val="{F0FE35D7-A86C-438C-8B2C-0593310D8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4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B43"/>
    <w:rPr>
      <w:rFonts w:eastAsiaTheme="majorEastAsia" w:cstheme="majorBidi"/>
      <w:color w:val="272727" w:themeColor="text1" w:themeTint="D8"/>
    </w:rPr>
  </w:style>
  <w:style w:type="paragraph" w:styleId="Title">
    <w:name w:val="Title"/>
    <w:basedOn w:val="Normal"/>
    <w:next w:val="Normal"/>
    <w:link w:val="TitleChar"/>
    <w:uiPriority w:val="10"/>
    <w:qFormat/>
    <w:rsid w:val="00B14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B43"/>
    <w:pPr>
      <w:spacing w:before="160"/>
      <w:jc w:val="center"/>
    </w:pPr>
    <w:rPr>
      <w:i/>
      <w:iCs/>
      <w:color w:val="404040" w:themeColor="text1" w:themeTint="BF"/>
    </w:rPr>
  </w:style>
  <w:style w:type="character" w:customStyle="1" w:styleId="QuoteChar">
    <w:name w:val="Quote Char"/>
    <w:basedOn w:val="DefaultParagraphFont"/>
    <w:link w:val="Quote"/>
    <w:uiPriority w:val="29"/>
    <w:rsid w:val="00B14B43"/>
    <w:rPr>
      <w:i/>
      <w:iCs/>
      <w:color w:val="404040" w:themeColor="text1" w:themeTint="BF"/>
    </w:rPr>
  </w:style>
  <w:style w:type="paragraph" w:styleId="ListParagraph">
    <w:name w:val="List Paragraph"/>
    <w:basedOn w:val="Normal"/>
    <w:uiPriority w:val="34"/>
    <w:qFormat/>
    <w:rsid w:val="00B14B43"/>
    <w:pPr>
      <w:ind w:left="720"/>
      <w:contextualSpacing/>
    </w:pPr>
  </w:style>
  <w:style w:type="character" w:styleId="IntenseEmphasis">
    <w:name w:val="Intense Emphasis"/>
    <w:basedOn w:val="DefaultParagraphFont"/>
    <w:uiPriority w:val="21"/>
    <w:qFormat/>
    <w:rsid w:val="00B14B43"/>
    <w:rPr>
      <w:i/>
      <w:iCs/>
      <w:color w:val="0F4761" w:themeColor="accent1" w:themeShade="BF"/>
    </w:rPr>
  </w:style>
  <w:style w:type="paragraph" w:styleId="IntenseQuote">
    <w:name w:val="Intense Quote"/>
    <w:basedOn w:val="Normal"/>
    <w:next w:val="Normal"/>
    <w:link w:val="IntenseQuoteChar"/>
    <w:uiPriority w:val="30"/>
    <w:qFormat/>
    <w:rsid w:val="00B14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B43"/>
    <w:rPr>
      <w:i/>
      <w:iCs/>
      <w:color w:val="0F4761" w:themeColor="accent1" w:themeShade="BF"/>
    </w:rPr>
  </w:style>
  <w:style w:type="character" w:styleId="IntenseReference">
    <w:name w:val="Intense Reference"/>
    <w:basedOn w:val="DefaultParagraphFont"/>
    <w:uiPriority w:val="32"/>
    <w:qFormat/>
    <w:rsid w:val="00B14B43"/>
    <w:rPr>
      <w:b/>
      <w:bCs/>
      <w:smallCaps/>
      <w:color w:val="0F4761" w:themeColor="accent1" w:themeShade="BF"/>
      <w:spacing w:val="5"/>
    </w:rPr>
  </w:style>
  <w:style w:type="paragraph" w:styleId="Header">
    <w:name w:val="header"/>
    <w:basedOn w:val="Normal"/>
    <w:link w:val="HeaderChar"/>
    <w:uiPriority w:val="99"/>
    <w:unhideWhenUsed/>
    <w:rsid w:val="00F434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489"/>
  </w:style>
  <w:style w:type="paragraph" w:styleId="Footer">
    <w:name w:val="footer"/>
    <w:basedOn w:val="Normal"/>
    <w:link w:val="FooterChar"/>
    <w:uiPriority w:val="99"/>
    <w:unhideWhenUsed/>
    <w:rsid w:val="00F434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5</Pages>
  <Words>1573</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Smith</dc:creator>
  <cp:keywords/>
  <dc:description/>
  <cp:lastModifiedBy>Michelle Smith</cp:lastModifiedBy>
  <cp:revision>78</cp:revision>
  <dcterms:created xsi:type="dcterms:W3CDTF">2026-06-03T15:33:00Z</dcterms:created>
  <dcterms:modified xsi:type="dcterms:W3CDTF">2026-08-17T08:25:00Z</dcterms:modified>
</cp:coreProperties>
</file>